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Style w:val="5"/>
          <w:rFonts w:ascii="黑体" w:hAnsi="黑体" w:eastAsia="黑体"/>
          <w:color w:val="000000"/>
          <w:spacing w:val="15"/>
          <w:sz w:val="32"/>
          <w:szCs w:val="32"/>
        </w:rPr>
      </w:pPr>
      <w:r>
        <w:rPr>
          <w:rStyle w:val="5"/>
          <w:rFonts w:hint="eastAsia" w:ascii="黑体" w:hAnsi="黑体" w:eastAsia="黑体"/>
          <w:color w:val="000000"/>
          <w:spacing w:val="15"/>
          <w:sz w:val="32"/>
          <w:szCs w:val="32"/>
        </w:rPr>
        <w:t>附件1</w:t>
      </w:r>
    </w:p>
    <w:p>
      <w:pPr>
        <w:spacing w:line="520" w:lineRule="exact"/>
        <w:jc w:val="center"/>
        <w:rPr>
          <w:rFonts w:asciiTheme="minorEastAsia" w:hAnsiTheme="minorEastAsia"/>
          <w:b/>
          <w:sz w:val="36"/>
          <w:szCs w:val="36"/>
        </w:rPr>
      </w:pPr>
      <w:r>
        <w:rPr>
          <w:rFonts w:hint="eastAsia" w:asciiTheme="minorEastAsia" w:hAnsiTheme="minorEastAsia"/>
          <w:b/>
          <w:sz w:val="36"/>
          <w:szCs w:val="36"/>
          <w:lang w:eastAsia="zh-CN"/>
        </w:rPr>
        <w:t>境外人员和翻译</w:t>
      </w:r>
      <w:r>
        <w:rPr>
          <w:rFonts w:hint="eastAsia" w:asciiTheme="minorEastAsia" w:hAnsiTheme="minorEastAsia"/>
          <w:b/>
          <w:sz w:val="36"/>
          <w:szCs w:val="36"/>
        </w:rPr>
        <w:t>招聘岗位一览表</w:t>
      </w:r>
    </w:p>
    <w:tbl>
      <w:tblPr>
        <w:tblStyle w:val="3"/>
        <w:tblW w:w="10071"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617"/>
        <w:gridCol w:w="842"/>
        <w:gridCol w:w="860"/>
        <w:gridCol w:w="790"/>
        <w:gridCol w:w="850"/>
        <w:gridCol w:w="3686"/>
        <w:gridCol w:w="1134"/>
        <w:gridCol w:w="1292"/>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71" w:hRule="atLeast"/>
          <w:jc w:val="center"/>
        </w:trPr>
        <w:tc>
          <w:tcPr>
            <w:tcW w:w="617" w:type="dxa"/>
            <w:vMerge w:val="restart"/>
            <w:shd w:val="clear" w:color="auto" w:fill="auto"/>
            <w:vAlign w:val="center"/>
          </w:tcPr>
          <w:p>
            <w:pPr>
              <w:widowControl/>
              <w:jc w:val="center"/>
              <w:rPr>
                <w:rFonts w:ascii="等线" w:hAnsi="等线" w:eastAsia="等线" w:cs="宋体"/>
                <w:b/>
                <w:bCs/>
                <w:kern w:val="0"/>
                <w:sz w:val="20"/>
                <w:szCs w:val="20"/>
              </w:rPr>
            </w:pPr>
            <w:r>
              <w:rPr>
                <w:rFonts w:hint="eastAsia" w:ascii="等线" w:hAnsi="等线" w:eastAsia="等线" w:cs="宋体"/>
                <w:b/>
                <w:bCs/>
                <w:kern w:val="0"/>
                <w:sz w:val="20"/>
                <w:szCs w:val="20"/>
              </w:rPr>
              <w:t>序号</w:t>
            </w:r>
          </w:p>
        </w:tc>
        <w:tc>
          <w:tcPr>
            <w:tcW w:w="842" w:type="dxa"/>
            <w:vMerge w:val="restart"/>
            <w:shd w:val="clear" w:color="auto" w:fill="auto"/>
            <w:vAlign w:val="center"/>
          </w:tcPr>
          <w:p>
            <w:pPr>
              <w:widowControl/>
              <w:jc w:val="center"/>
              <w:rPr>
                <w:rFonts w:ascii="等线" w:hAnsi="等线" w:eastAsia="等线" w:cs="宋体"/>
                <w:b/>
                <w:bCs/>
                <w:kern w:val="0"/>
                <w:sz w:val="20"/>
                <w:szCs w:val="20"/>
              </w:rPr>
            </w:pPr>
            <w:r>
              <w:rPr>
                <w:rFonts w:hint="eastAsia" w:ascii="等线" w:hAnsi="等线" w:eastAsia="等线" w:cs="宋体"/>
                <w:b/>
                <w:bCs/>
                <w:kern w:val="0"/>
                <w:sz w:val="20"/>
                <w:szCs w:val="20"/>
              </w:rPr>
              <w:t>职位</w:t>
            </w:r>
          </w:p>
        </w:tc>
        <w:tc>
          <w:tcPr>
            <w:tcW w:w="860" w:type="dxa"/>
            <w:vMerge w:val="restart"/>
            <w:shd w:val="clear" w:color="auto" w:fill="auto"/>
            <w:vAlign w:val="center"/>
          </w:tcPr>
          <w:p>
            <w:pPr>
              <w:widowControl/>
              <w:jc w:val="center"/>
              <w:rPr>
                <w:rFonts w:ascii="等线" w:hAnsi="等线" w:eastAsia="等线" w:cs="宋体"/>
                <w:b/>
                <w:bCs/>
                <w:kern w:val="0"/>
                <w:sz w:val="20"/>
                <w:szCs w:val="20"/>
              </w:rPr>
            </w:pPr>
            <w:r>
              <w:rPr>
                <w:rFonts w:hint="eastAsia" w:ascii="等线" w:hAnsi="等线" w:eastAsia="等线" w:cs="宋体"/>
                <w:b/>
                <w:bCs/>
                <w:kern w:val="0"/>
                <w:sz w:val="20"/>
                <w:szCs w:val="20"/>
              </w:rPr>
              <w:t>人数</w:t>
            </w:r>
          </w:p>
        </w:tc>
        <w:tc>
          <w:tcPr>
            <w:tcW w:w="5326" w:type="dxa"/>
            <w:gridSpan w:val="3"/>
            <w:shd w:val="clear" w:color="auto" w:fill="auto"/>
            <w:vAlign w:val="center"/>
          </w:tcPr>
          <w:p>
            <w:pPr>
              <w:widowControl/>
              <w:jc w:val="center"/>
              <w:rPr>
                <w:rFonts w:ascii="等线" w:hAnsi="等线" w:eastAsia="等线" w:cs="宋体"/>
                <w:b/>
                <w:bCs/>
                <w:kern w:val="0"/>
                <w:sz w:val="20"/>
                <w:szCs w:val="20"/>
              </w:rPr>
            </w:pPr>
            <w:r>
              <w:rPr>
                <w:rFonts w:hint="eastAsia" w:ascii="等线" w:hAnsi="等线" w:eastAsia="等线" w:cs="宋体"/>
                <w:b/>
                <w:bCs/>
                <w:kern w:val="0"/>
                <w:sz w:val="20"/>
                <w:szCs w:val="20"/>
              </w:rPr>
              <w:t>招聘要求</w:t>
            </w:r>
          </w:p>
        </w:tc>
        <w:tc>
          <w:tcPr>
            <w:tcW w:w="1134" w:type="dxa"/>
            <w:vMerge w:val="restart"/>
            <w:shd w:val="clear" w:color="auto" w:fill="auto"/>
            <w:vAlign w:val="center"/>
          </w:tcPr>
          <w:p>
            <w:pPr>
              <w:widowControl/>
              <w:jc w:val="center"/>
              <w:rPr>
                <w:rFonts w:ascii="等线" w:hAnsi="等线" w:eastAsia="等线" w:cs="宋体"/>
                <w:b/>
                <w:bCs/>
                <w:kern w:val="0"/>
                <w:sz w:val="20"/>
                <w:szCs w:val="20"/>
              </w:rPr>
            </w:pPr>
            <w:r>
              <w:rPr>
                <w:rFonts w:hint="eastAsia" w:ascii="等线" w:hAnsi="等线" w:eastAsia="等线" w:cs="宋体"/>
                <w:b/>
                <w:bCs/>
                <w:kern w:val="0"/>
                <w:sz w:val="20"/>
                <w:szCs w:val="20"/>
              </w:rPr>
              <w:t>招聘单位/工作</w:t>
            </w:r>
            <w:r>
              <w:rPr>
                <w:rFonts w:ascii="等线" w:hAnsi="等线" w:eastAsia="等线" w:cs="宋体"/>
                <w:b/>
                <w:bCs/>
                <w:kern w:val="0"/>
                <w:sz w:val="20"/>
                <w:szCs w:val="20"/>
              </w:rPr>
              <w:t>地点</w:t>
            </w:r>
          </w:p>
        </w:tc>
        <w:tc>
          <w:tcPr>
            <w:tcW w:w="1292" w:type="dxa"/>
            <w:vMerge w:val="restart"/>
            <w:shd w:val="clear" w:color="auto" w:fill="auto"/>
            <w:vAlign w:val="center"/>
          </w:tcPr>
          <w:p>
            <w:pPr>
              <w:widowControl/>
              <w:jc w:val="center"/>
              <w:rPr>
                <w:rFonts w:ascii="等线" w:hAnsi="等线" w:eastAsia="等线" w:cs="宋体"/>
                <w:b/>
                <w:bCs/>
                <w:kern w:val="0"/>
                <w:sz w:val="20"/>
                <w:szCs w:val="20"/>
              </w:rPr>
            </w:pPr>
            <w:r>
              <w:rPr>
                <w:rFonts w:hint="eastAsia" w:ascii="等线" w:hAnsi="等线" w:eastAsia="等线" w:cs="宋体"/>
                <w:b/>
                <w:bCs/>
                <w:kern w:val="0"/>
                <w:sz w:val="20"/>
                <w:szCs w:val="20"/>
              </w:rPr>
              <w:t>薪资</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56" w:hRule="atLeast"/>
          <w:jc w:val="center"/>
        </w:trPr>
        <w:tc>
          <w:tcPr>
            <w:tcW w:w="617" w:type="dxa"/>
            <w:vMerge w:val="continue"/>
            <w:vAlign w:val="center"/>
          </w:tcPr>
          <w:p>
            <w:pPr>
              <w:widowControl/>
              <w:jc w:val="left"/>
              <w:rPr>
                <w:rFonts w:ascii="等线" w:hAnsi="等线" w:eastAsia="等线" w:cs="宋体"/>
                <w:b/>
                <w:bCs/>
                <w:kern w:val="0"/>
                <w:sz w:val="20"/>
                <w:szCs w:val="20"/>
              </w:rPr>
            </w:pPr>
          </w:p>
        </w:tc>
        <w:tc>
          <w:tcPr>
            <w:tcW w:w="842" w:type="dxa"/>
            <w:vMerge w:val="continue"/>
            <w:vAlign w:val="center"/>
          </w:tcPr>
          <w:p>
            <w:pPr>
              <w:widowControl/>
              <w:jc w:val="left"/>
              <w:rPr>
                <w:rFonts w:ascii="等线" w:hAnsi="等线" w:eastAsia="等线" w:cs="宋体"/>
                <w:b/>
                <w:bCs/>
                <w:kern w:val="0"/>
                <w:sz w:val="20"/>
                <w:szCs w:val="20"/>
              </w:rPr>
            </w:pPr>
          </w:p>
        </w:tc>
        <w:tc>
          <w:tcPr>
            <w:tcW w:w="860" w:type="dxa"/>
            <w:vMerge w:val="continue"/>
            <w:vAlign w:val="center"/>
          </w:tcPr>
          <w:p>
            <w:pPr>
              <w:widowControl/>
              <w:jc w:val="left"/>
              <w:rPr>
                <w:rFonts w:ascii="等线" w:hAnsi="等线" w:eastAsia="等线" w:cs="宋体"/>
                <w:b/>
                <w:bCs/>
                <w:kern w:val="0"/>
                <w:sz w:val="20"/>
                <w:szCs w:val="20"/>
              </w:rPr>
            </w:pPr>
          </w:p>
        </w:tc>
        <w:tc>
          <w:tcPr>
            <w:tcW w:w="790" w:type="dxa"/>
            <w:shd w:val="clear" w:color="auto" w:fill="auto"/>
            <w:vAlign w:val="center"/>
          </w:tcPr>
          <w:p>
            <w:pPr>
              <w:widowControl/>
              <w:jc w:val="center"/>
              <w:rPr>
                <w:rFonts w:ascii="等线" w:hAnsi="等线" w:eastAsia="等线" w:cs="宋体"/>
                <w:b/>
                <w:bCs/>
                <w:kern w:val="0"/>
                <w:sz w:val="20"/>
                <w:szCs w:val="20"/>
              </w:rPr>
            </w:pPr>
            <w:r>
              <w:rPr>
                <w:rFonts w:hint="eastAsia" w:ascii="等线" w:hAnsi="等线" w:eastAsia="等线" w:cs="宋体"/>
                <w:b/>
                <w:bCs/>
                <w:kern w:val="0"/>
                <w:sz w:val="20"/>
                <w:szCs w:val="20"/>
              </w:rPr>
              <w:t>年龄</w:t>
            </w:r>
          </w:p>
        </w:tc>
        <w:tc>
          <w:tcPr>
            <w:tcW w:w="850" w:type="dxa"/>
            <w:shd w:val="clear" w:color="auto" w:fill="auto"/>
            <w:vAlign w:val="center"/>
          </w:tcPr>
          <w:p>
            <w:pPr>
              <w:widowControl/>
              <w:jc w:val="center"/>
              <w:rPr>
                <w:rFonts w:ascii="等线" w:hAnsi="等线" w:eastAsia="等线" w:cs="宋体"/>
                <w:b/>
                <w:bCs/>
                <w:kern w:val="0"/>
                <w:sz w:val="20"/>
                <w:szCs w:val="20"/>
              </w:rPr>
            </w:pPr>
            <w:r>
              <w:rPr>
                <w:rFonts w:hint="eastAsia" w:ascii="等线" w:hAnsi="等线" w:eastAsia="等线" w:cs="宋体"/>
                <w:b/>
                <w:bCs/>
                <w:kern w:val="0"/>
                <w:sz w:val="20"/>
                <w:szCs w:val="20"/>
              </w:rPr>
              <w:t>学历</w:t>
            </w:r>
          </w:p>
        </w:tc>
        <w:tc>
          <w:tcPr>
            <w:tcW w:w="3686" w:type="dxa"/>
            <w:shd w:val="clear" w:color="auto" w:fill="auto"/>
            <w:vAlign w:val="center"/>
          </w:tcPr>
          <w:p>
            <w:pPr>
              <w:widowControl/>
              <w:jc w:val="center"/>
              <w:rPr>
                <w:rFonts w:ascii="等线" w:hAnsi="等线" w:eastAsia="等线" w:cs="宋体"/>
                <w:b/>
                <w:bCs/>
                <w:kern w:val="0"/>
                <w:sz w:val="20"/>
                <w:szCs w:val="20"/>
              </w:rPr>
            </w:pPr>
            <w:r>
              <w:rPr>
                <w:rFonts w:hint="eastAsia" w:ascii="等线" w:hAnsi="等线" w:eastAsia="等线" w:cs="宋体"/>
                <w:b/>
                <w:bCs/>
                <w:kern w:val="0"/>
                <w:sz w:val="20"/>
                <w:szCs w:val="20"/>
              </w:rPr>
              <w:t>基本职责/要求</w:t>
            </w:r>
          </w:p>
        </w:tc>
        <w:tc>
          <w:tcPr>
            <w:tcW w:w="1134" w:type="dxa"/>
            <w:vMerge w:val="continue"/>
            <w:vAlign w:val="center"/>
          </w:tcPr>
          <w:p>
            <w:pPr>
              <w:widowControl/>
              <w:jc w:val="left"/>
              <w:rPr>
                <w:rFonts w:ascii="等线" w:hAnsi="等线" w:eastAsia="等线" w:cs="宋体"/>
                <w:b/>
                <w:bCs/>
                <w:kern w:val="0"/>
                <w:sz w:val="20"/>
                <w:szCs w:val="20"/>
              </w:rPr>
            </w:pPr>
          </w:p>
        </w:tc>
        <w:tc>
          <w:tcPr>
            <w:tcW w:w="1292" w:type="dxa"/>
            <w:vMerge w:val="continue"/>
            <w:vAlign w:val="center"/>
          </w:tcPr>
          <w:p>
            <w:pPr>
              <w:widowControl/>
              <w:jc w:val="left"/>
              <w:rPr>
                <w:rFonts w:ascii="等线" w:hAnsi="等线" w:eastAsia="等线" w:cs="宋体"/>
                <w:b/>
                <w:bCs/>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914" w:hRule="atLeast"/>
          <w:jc w:val="center"/>
        </w:trPr>
        <w:tc>
          <w:tcPr>
            <w:tcW w:w="617" w:type="dxa"/>
            <w:vAlign w:val="center"/>
          </w:tcPr>
          <w:p>
            <w:pPr>
              <w:widowControl/>
              <w:ind w:firstLine="100" w:firstLineChars="50"/>
              <w:jc w:val="center"/>
              <w:rPr>
                <w:rFonts w:ascii="等线" w:hAnsi="等线" w:eastAsia="等线" w:cs="等线"/>
                <w:kern w:val="0"/>
                <w:sz w:val="20"/>
                <w:szCs w:val="20"/>
              </w:rPr>
            </w:pPr>
            <w:r>
              <w:rPr>
                <w:rFonts w:hint="eastAsia" w:ascii="等线" w:hAnsi="等线" w:eastAsia="等线" w:cs="等线"/>
                <w:kern w:val="0"/>
                <w:sz w:val="20"/>
                <w:szCs w:val="20"/>
              </w:rPr>
              <w:t>1</w:t>
            </w:r>
          </w:p>
        </w:tc>
        <w:tc>
          <w:tcPr>
            <w:tcW w:w="842" w:type="dxa"/>
            <w:vAlign w:val="center"/>
          </w:tcPr>
          <w:p>
            <w:pPr>
              <w:widowControl/>
              <w:ind w:firstLine="100" w:firstLineChars="50"/>
              <w:jc w:val="center"/>
              <w:rPr>
                <w:rFonts w:ascii="等线" w:hAnsi="等线" w:eastAsia="等线" w:cs="等线"/>
                <w:kern w:val="0"/>
                <w:sz w:val="20"/>
                <w:szCs w:val="20"/>
              </w:rPr>
            </w:pPr>
            <w:r>
              <w:rPr>
                <w:rFonts w:hint="eastAsia" w:ascii="等线" w:hAnsi="等线" w:eastAsia="等线" w:cs="等线"/>
                <w:kern w:val="0"/>
                <w:sz w:val="20"/>
                <w:szCs w:val="20"/>
              </w:rPr>
              <w:t>车间主任</w:t>
            </w:r>
          </w:p>
        </w:tc>
        <w:tc>
          <w:tcPr>
            <w:tcW w:w="860" w:type="dxa"/>
            <w:vAlign w:val="center"/>
          </w:tcPr>
          <w:p>
            <w:pPr>
              <w:widowControl/>
              <w:ind w:firstLine="100" w:firstLineChars="50"/>
              <w:jc w:val="center"/>
              <w:rPr>
                <w:rFonts w:ascii="等线" w:hAnsi="等线" w:eastAsia="等线" w:cs="等线"/>
                <w:kern w:val="0"/>
                <w:sz w:val="20"/>
                <w:szCs w:val="20"/>
              </w:rPr>
            </w:pPr>
            <w:r>
              <w:rPr>
                <w:rFonts w:ascii="等线" w:hAnsi="等线" w:eastAsia="等线" w:cs="等线"/>
                <w:kern w:val="0"/>
                <w:sz w:val="20"/>
                <w:szCs w:val="20"/>
              </w:rPr>
              <w:t xml:space="preserve">8 </w:t>
            </w:r>
          </w:p>
        </w:tc>
        <w:tc>
          <w:tcPr>
            <w:tcW w:w="790" w:type="dxa"/>
            <w:shd w:val="clear" w:color="auto" w:fill="auto"/>
            <w:vAlign w:val="center"/>
          </w:tcPr>
          <w:p>
            <w:pPr>
              <w:widowControl/>
              <w:jc w:val="center"/>
              <w:rPr>
                <w:rFonts w:ascii="等线" w:hAnsi="等线" w:eastAsia="等线" w:cs="等线"/>
                <w:kern w:val="0"/>
                <w:sz w:val="20"/>
                <w:szCs w:val="20"/>
              </w:rPr>
            </w:pPr>
            <w:r>
              <w:rPr>
                <w:rFonts w:hint="eastAsia" w:ascii="等线" w:hAnsi="等线" w:eastAsia="等线" w:cs="等线"/>
                <w:kern w:val="0"/>
                <w:sz w:val="20"/>
                <w:szCs w:val="20"/>
              </w:rPr>
              <w:t>35岁以下</w:t>
            </w:r>
          </w:p>
        </w:tc>
        <w:tc>
          <w:tcPr>
            <w:tcW w:w="850" w:type="dxa"/>
            <w:shd w:val="clear" w:color="auto" w:fill="auto"/>
            <w:vAlign w:val="center"/>
          </w:tcPr>
          <w:p>
            <w:pPr>
              <w:widowControl/>
              <w:jc w:val="center"/>
              <w:rPr>
                <w:rFonts w:ascii="等线" w:hAnsi="等线" w:eastAsia="等线" w:cs="等线"/>
                <w:kern w:val="0"/>
                <w:sz w:val="20"/>
                <w:szCs w:val="20"/>
              </w:rPr>
            </w:pPr>
            <w:r>
              <w:rPr>
                <w:rFonts w:hint="eastAsia" w:ascii="等线" w:hAnsi="等线" w:eastAsia="等线" w:cs="等线"/>
                <w:kern w:val="0"/>
                <w:sz w:val="20"/>
                <w:szCs w:val="20"/>
              </w:rPr>
              <w:t>大学本科及以上</w:t>
            </w:r>
          </w:p>
        </w:tc>
        <w:tc>
          <w:tcPr>
            <w:tcW w:w="3686" w:type="dxa"/>
            <w:shd w:val="clear" w:color="auto" w:fill="auto"/>
            <w:vAlign w:val="center"/>
          </w:tcPr>
          <w:p>
            <w:pPr>
              <w:widowControl/>
              <w:jc w:val="left"/>
              <w:rPr>
                <w:rFonts w:ascii="等线" w:hAnsi="等线" w:eastAsia="等线" w:cs="等线"/>
                <w:b/>
                <w:bCs/>
                <w:kern w:val="0"/>
                <w:sz w:val="20"/>
                <w:szCs w:val="20"/>
              </w:rPr>
            </w:pPr>
            <w:r>
              <w:rPr>
                <w:rFonts w:hint="eastAsia" w:ascii="等线" w:hAnsi="等线" w:eastAsia="等线" w:cs="等线"/>
                <w:b/>
                <w:bCs/>
                <w:kern w:val="0"/>
                <w:sz w:val="20"/>
                <w:szCs w:val="20"/>
              </w:rPr>
              <w:t>岗位职责：</w:t>
            </w:r>
          </w:p>
          <w:p>
            <w:pPr>
              <w:widowControl/>
              <w:jc w:val="left"/>
              <w:rPr>
                <w:rFonts w:ascii="等线" w:hAnsi="等线" w:eastAsia="等线" w:cs="等线"/>
                <w:kern w:val="0"/>
                <w:sz w:val="20"/>
                <w:szCs w:val="20"/>
              </w:rPr>
            </w:pPr>
            <w:r>
              <w:rPr>
                <w:rFonts w:hint="eastAsia" w:ascii="等线" w:hAnsi="等线" w:eastAsia="等线" w:cs="等线"/>
                <w:kern w:val="0"/>
                <w:sz w:val="20"/>
                <w:szCs w:val="20"/>
              </w:rPr>
              <w:t>根据地质资料和施工现场实际情况提出合理可行的车间设计和原山开采方案；编制相关采矿设计作业指导书；负责矿山日常管理，协调项目中各方的关系；对采矿方法、方案提出合理化建议，开采过程中深入施工现场，及时了解各工作面施工生产情况并及时向相关管理部门反馈。</w:t>
            </w:r>
          </w:p>
          <w:p>
            <w:pPr>
              <w:widowControl/>
              <w:jc w:val="left"/>
              <w:rPr>
                <w:rFonts w:ascii="等线" w:hAnsi="等线" w:eastAsia="等线" w:cs="等线"/>
                <w:b/>
                <w:bCs/>
                <w:kern w:val="0"/>
                <w:sz w:val="20"/>
                <w:szCs w:val="20"/>
              </w:rPr>
            </w:pPr>
            <w:r>
              <w:rPr>
                <w:rFonts w:hint="eastAsia" w:ascii="等线" w:hAnsi="等线" w:eastAsia="等线" w:cs="等线"/>
                <w:b/>
                <w:bCs/>
                <w:kern w:val="0"/>
                <w:sz w:val="20"/>
                <w:szCs w:val="20"/>
              </w:rPr>
              <w:t>岗位要求：</w:t>
            </w:r>
          </w:p>
          <w:p>
            <w:pPr>
              <w:widowControl/>
              <w:jc w:val="left"/>
              <w:rPr>
                <w:rFonts w:ascii="等线" w:hAnsi="等线" w:eastAsia="等线" w:cs="等线"/>
                <w:kern w:val="0"/>
                <w:sz w:val="20"/>
                <w:szCs w:val="20"/>
              </w:rPr>
            </w:pPr>
            <w:r>
              <w:rPr>
                <w:rFonts w:hint="eastAsia" w:ascii="等线" w:hAnsi="等线" w:eastAsia="等线" w:cs="等线"/>
                <w:kern w:val="0"/>
                <w:sz w:val="20"/>
                <w:szCs w:val="20"/>
              </w:rPr>
              <w:t>本科及以上学历，年龄3</w:t>
            </w:r>
            <w:r>
              <w:rPr>
                <w:rFonts w:ascii="等线" w:hAnsi="等线" w:eastAsia="等线" w:cs="等线"/>
                <w:kern w:val="0"/>
                <w:sz w:val="20"/>
                <w:szCs w:val="20"/>
              </w:rPr>
              <w:t>5</w:t>
            </w:r>
            <w:r>
              <w:rPr>
                <w:rFonts w:hint="eastAsia" w:ascii="等线" w:hAnsi="等线" w:eastAsia="等线" w:cs="等线"/>
                <w:kern w:val="0"/>
                <w:sz w:val="20"/>
                <w:szCs w:val="20"/>
              </w:rPr>
              <w:t>周岁以下，地质、冶金、化学工程、采矿工程和水文地质类等相关专业毕业，从事矿山生产管理和技术管理工作两年以上工作经验，具备较强的组织协调能力，有较好的文字和语言表达能力。愿意长期从事一线工作，有驻外经验，</w:t>
            </w:r>
            <w:r>
              <w:rPr>
                <w:rFonts w:hint="eastAsia" w:ascii="等线" w:hAnsi="等线" w:eastAsia="等线" w:cs="等线"/>
                <w:kern w:val="0"/>
                <w:sz w:val="20"/>
                <w:szCs w:val="20"/>
                <w:lang w:val="en-US" w:eastAsia="zh-CN"/>
              </w:rPr>
              <w:t>通过</w:t>
            </w:r>
            <w:r>
              <w:rPr>
                <w:rFonts w:hint="eastAsia" w:ascii="等线" w:hAnsi="等线" w:eastAsia="等线" w:cs="等线"/>
                <w:kern w:val="0"/>
                <w:sz w:val="20"/>
                <w:szCs w:val="20"/>
              </w:rPr>
              <w:t>外语</w:t>
            </w:r>
            <w:r>
              <w:rPr>
                <w:rFonts w:hint="eastAsia" w:ascii="等线" w:hAnsi="等线" w:eastAsia="等线" w:cs="等线"/>
                <w:kern w:val="0"/>
                <w:sz w:val="20"/>
                <w:szCs w:val="20"/>
                <w:lang w:val="en-US" w:eastAsia="zh-CN"/>
              </w:rPr>
              <w:t>CET4或CET6，</w:t>
            </w:r>
            <w:r>
              <w:rPr>
                <w:rFonts w:hint="eastAsia" w:ascii="等线" w:hAnsi="等线" w:eastAsia="等线" w:cs="等线"/>
                <w:kern w:val="0"/>
                <w:sz w:val="20"/>
                <w:szCs w:val="20"/>
              </w:rPr>
              <w:t>有C</w:t>
            </w:r>
            <w:r>
              <w:rPr>
                <w:rFonts w:ascii="等线" w:hAnsi="等线" w:eastAsia="等线" w:cs="等线"/>
                <w:kern w:val="0"/>
                <w:sz w:val="20"/>
                <w:szCs w:val="20"/>
              </w:rPr>
              <w:t>1</w:t>
            </w:r>
            <w:r>
              <w:rPr>
                <w:rFonts w:hint="eastAsia" w:ascii="等线" w:hAnsi="等线" w:eastAsia="等线" w:cs="等线"/>
                <w:kern w:val="0"/>
                <w:sz w:val="20"/>
                <w:szCs w:val="20"/>
              </w:rPr>
              <w:t>驾照开车</w:t>
            </w:r>
            <w:r>
              <w:rPr>
                <w:rFonts w:hint="eastAsia" w:ascii="等线" w:hAnsi="等线" w:eastAsia="等线" w:cs="等线"/>
                <w:kern w:val="0"/>
                <w:sz w:val="20"/>
                <w:szCs w:val="20"/>
                <w:lang w:eastAsia="zh-CN"/>
              </w:rPr>
              <w:t>熟练</w:t>
            </w:r>
            <w:r>
              <w:rPr>
                <w:rFonts w:hint="eastAsia" w:ascii="等线" w:hAnsi="等线" w:eastAsia="等线" w:cs="等线"/>
                <w:kern w:val="0"/>
                <w:sz w:val="20"/>
                <w:szCs w:val="20"/>
              </w:rPr>
              <w:t>优先。</w:t>
            </w:r>
          </w:p>
        </w:tc>
        <w:tc>
          <w:tcPr>
            <w:tcW w:w="1134" w:type="dxa"/>
            <w:vAlign w:val="center"/>
          </w:tcPr>
          <w:p>
            <w:pPr>
              <w:widowControl/>
              <w:jc w:val="left"/>
              <w:rPr>
                <w:rFonts w:hint="eastAsia" w:ascii="等线" w:hAnsi="等线" w:eastAsia="等线" w:cs="等线"/>
                <w:kern w:val="0"/>
                <w:sz w:val="20"/>
                <w:szCs w:val="20"/>
                <w:lang w:eastAsia="zh-CN"/>
              </w:rPr>
            </w:pPr>
            <w:r>
              <w:rPr>
                <w:rFonts w:hint="eastAsia" w:ascii="等线" w:hAnsi="等线" w:eastAsia="等线" w:cs="等线"/>
                <w:kern w:val="0"/>
                <w:sz w:val="20"/>
                <w:szCs w:val="20"/>
              </w:rPr>
              <w:t>马来西亚</w:t>
            </w:r>
            <w:r>
              <w:rPr>
                <w:rFonts w:ascii="等线" w:hAnsi="等线" w:eastAsia="等线" w:cs="等线"/>
                <w:kern w:val="0"/>
                <w:sz w:val="20"/>
                <w:szCs w:val="20"/>
              </w:rPr>
              <w:t>/</w:t>
            </w:r>
            <w:r>
              <w:rPr>
                <w:rFonts w:hint="eastAsia" w:ascii="等线" w:hAnsi="等线" w:eastAsia="等线" w:cs="等线"/>
                <w:kern w:val="0"/>
                <w:sz w:val="20"/>
                <w:szCs w:val="20"/>
              </w:rPr>
              <w:t>老挝</w:t>
            </w:r>
            <w:r>
              <w:rPr>
                <w:rFonts w:hint="eastAsia" w:ascii="等线" w:hAnsi="等线" w:eastAsia="等线" w:cs="等线"/>
                <w:kern w:val="0"/>
                <w:sz w:val="20"/>
                <w:szCs w:val="20"/>
                <w:lang w:eastAsia="zh-CN"/>
              </w:rPr>
              <w:t>（</w:t>
            </w:r>
            <w:r>
              <w:rPr>
                <w:rFonts w:hint="eastAsia" w:ascii="等线" w:hAnsi="等线" w:eastAsia="等线" w:cs="等线"/>
                <w:kern w:val="0"/>
                <w:sz w:val="20"/>
                <w:szCs w:val="20"/>
                <w:lang w:val="en-US" w:eastAsia="zh-CN"/>
              </w:rPr>
              <w:t>入职后接受驻外至少两年以上</w:t>
            </w:r>
            <w:r>
              <w:rPr>
                <w:rFonts w:hint="eastAsia" w:ascii="等线" w:hAnsi="等线" w:eastAsia="等线" w:cs="等线"/>
                <w:kern w:val="0"/>
                <w:sz w:val="20"/>
                <w:szCs w:val="20"/>
                <w:lang w:eastAsia="zh-CN"/>
              </w:rPr>
              <w:t>）</w:t>
            </w:r>
          </w:p>
        </w:tc>
        <w:tc>
          <w:tcPr>
            <w:tcW w:w="1292" w:type="dxa"/>
            <w:vAlign w:val="center"/>
          </w:tcPr>
          <w:p>
            <w:pPr>
              <w:widowControl/>
              <w:jc w:val="center"/>
              <w:rPr>
                <w:rFonts w:ascii="等线" w:hAnsi="等线" w:eastAsia="等线" w:cs="等线"/>
                <w:kern w:val="0"/>
                <w:sz w:val="20"/>
                <w:szCs w:val="20"/>
              </w:rPr>
            </w:pPr>
            <w:r>
              <w:rPr>
                <w:rFonts w:hint="eastAsia" w:ascii="等线" w:hAnsi="等线" w:eastAsia="等线" w:cs="等线"/>
                <w:kern w:val="0"/>
                <w:sz w:val="20"/>
                <w:szCs w:val="20"/>
                <w:lang w:val="en-US" w:eastAsia="zh-CN"/>
              </w:rPr>
              <w:t>28~35</w:t>
            </w:r>
            <w:r>
              <w:rPr>
                <w:rFonts w:hint="eastAsia" w:ascii="等线" w:hAnsi="等线" w:eastAsia="等线" w:cs="等线"/>
                <w:kern w:val="0"/>
                <w:sz w:val="20"/>
                <w:szCs w:val="20"/>
              </w:rPr>
              <w:t>万元/年</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970" w:hRule="atLeast"/>
          <w:jc w:val="center"/>
        </w:trPr>
        <w:tc>
          <w:tcPr>
            <w:tcW w:w="617" w:type="dxa"/>
            <w:shd w:val="clear" w:color="auto" w:fill="auto"/>
            <w:vAlign w:val="center"/>
          </w:tcPr>
          <w:p>
            <w:pPr>
              <w:widowControl/>
              <w:jc w:val="center"/>
              <w:rPr>
                <w:rFonts w:ascii="等线" w:hAnsi="等线" w:eastAsia="等线" w:cs="宋体"/>
                <w:kern w:val="0"/>
                <w:sz w:val="20"/>
                <w:szCs w:val="20"/>
              </w:rPr>
            </w:pPr>
            <w:r>
              <w:rPr>
                <w:rFonts w:ascii="等线" w:hAnsi="等线" w:eastAsia="等线" w:cs="宋体"/>
                <w:kern w:val="0"/>
                <w:sz w:val="20"/>
                <w:szCs w:val="20"/>
              </w:rPr>
              <w:t>2</w:t>
            </w:r>
          </w:p>
        </w:tc>
        <w:tc>
          <w:tcPr>
            <w:tcW w:w="842" w:type="dxa"/>
            <w:shd w:val="clear" w:color="auto" w:fill="auto"/>
            <w:vAlign w:val="center"/>
          </w:tcPr>
          <w:p>
            <w:pPr>
              <w:widowControl/>
              <w:jc w:val="center"/>
              <w:rPr>
                <w:rFonts w:ascii="等线" w:hAnsi="等线" w:eastAsia="等线" w:cs="等线"/>
                <w:kern w:val="0"/>
                <w:sz w:val="20"/>
                <w:szCs w:val="20"/>
              </w:rPr>
            </w:pPr>
            <w:r>
              <w:rPr>
                <w:rFonts w:hint="eastAsia" w:ascii="等线" w:hAnsi="等线" w:eastAsia="等线" w:cs="等线"/>
                <w:kern w:val="0"/>
                <w:sz w:val="20"/>
                <w:szCs w:val="20"/>
              </w:rPr>
              <w:t>技术员</w:t>
            </w:r>
          </w:p>
        </w:tc>
        <w:tc>
          <w:tcPr>
            <w:tcW w:w="860" w:type="dxa"/>
            <w:shd w:val="clear" w:color="auto" w:fill="auto"/>
            <w:vAlign w:val="center"/>
          </w:tcPr>
          <w:p>
            <w:pPr>
              <w:widowControl/>
              <w:jc w:val="center"/>
              <w:rPr>
                <w:rFonts w:ascii="等线" w:hAnsi="等线" w:eastAsia="等线" w:cs="等线"/>
                <w:kern w:val="0"/>
                <w:sz w:val="20"/>
                <w:szCs w:val="20"/>
              </w:rPr>
            </w:pPr>
            <w:r>
              <w:rPr>
                <w:rFonts w:ascii="等线" w:hAnsi="等线" w:eastAsia="等线" w:cs="等线"/>
                <w:kern w:val="0"/>
                <w:sz w:val="20"/>
                <w:szCs w:val="20"/>
              </w:rPr>
              <w:t xml:space="preserve">12 </w:t>
            </w:r>
          </w:p>
        </w:tc>
        <w:tc>
          <w:tcPr>
            <w:tcW w:w="790" w:type="dxa"/>
            <w:shd w:val="clear" w:color="auto" w:fill="auto"/>
            <w:vAlign w:val="center"/>
          </w:tcPr>
          <w:p>
            <w:pPr>
              <w:widowControl/>
              <w:jc w:val="center"/>
              <w:rPr>
                <w:rFonts w:ascii="等线" w:hAnsi="等线" w:eastAsia="等线" w:cs="等线"/>
                <w:kern w:val="0"/>
                <w:sz w:val="20"/>
                <w:szCs w:val="20"/>
              </w:rPr>
            </w:pPr>
            <w:r>
              <w:rPr>
                <w:rFonts w:hint="eastAsia" w:ascii="等线" w:hAnsi="等线" w:eastAsia="等线" w:cs="等线"/>
                <w:kern w:val="0"/>
                <w:sz w:val="20"/>
                <w:szCs w:val="20"/>
              </w:rPr>
              <w:t>30岁以下</w:t>
            </w:r>
          </w:p>
        </w:tc>
        <w:tc>
          <w:tcPr>
            <w:tcW w:w="850" w:type="dxa"/>
            <w:shd w:val="clear" w:color="auto" w:fill="auto"/>
            <w:vAlign w:val="center"/>
          </w:tcPr>
          <w:p>
            <w:pPr>
              <w:widowControl/>
              <w:jc w:val="center"/>
              <w:rPr>
                <w:rFonts w:ascii="等线" w:hAnsi="等线" w:eastAsia="等线" w:cs="等线"/>
                <w:kern w:val="0"/>
                <w:sz w:val="20"/>
                <w:szCs w:val="20"/>
              </w:rPr>
            </w:pPr>
            <w:r>
              <w:rPr>
                <w:rFonts w:hint="eastAsia" w:ascii="等线" w:hAnsi="等线" w:eastAsia="等线" w:cs="等线"/>
                <w:kern w:val="0"/>
                <w:sz w:val="20"/>
                <w:szCs w:val="20"/>
              </w:rPr>
              <w:t>大学本科及以上</w:t>
            </w:r>
          </w:p>
        </w:tc>
        <w:tc>
          <w:tcPr>
            <w:tcW w:w="3686" w:type="dxa"/>
            <w:shd w:val="clear" w:color="auto" w:fill="auto"/>
            <w:vAlign w:val="center"/>
          </w:tcPr>
          <w:p>
            <w:pPr>
              <w:widowControl/>
              <w:jc w:val="left"/>
              <w:rPr>
                <w:rFonts w:ascii="等线" w:hAnsi="等线" w:eastAsia="等线" w:cs="等线"/>
                <w:b/>
                <w:bCs/>
                <w:kern w:val="0"/>
                <w:sz w:val="20"/>
                <w:szCs w:val="20"/>
              </w:rPr>
            </w:pPr>
            <w:r>
              <w:rPr>
                <w:rFonts w:hint="eastAsia" w:ascii="等线" w:hAnsi="等线" w:eastAsia="等线" w:cs="等线"/>
                <w:b/>
                <w:bCs/>
                <w:kern w:val="0"/>
                <w:sz w:val="20"/>
                <w:szCs w:val="20"/>
              </w:rPr>
              <w:t>岗位职责：</w:t>
            </w:r>
          </w:p>
          <w:p>
            <w:pPr>
              <w:widowControl/>
              <w:jc w:val="left"/>
              <w:rPr>
                <w:rFonts w:ascii="等线" w:hAnsi="等线" w:eastAsia="等线" w:cs="等线"/>
                <w:kern w:val="0"/>
                <w:sz w:val="20"/>
                <w:szCs w:val="20"/>
              </w:rPr>
            </w:pPr>
            <w:r>
              <w:rPr>
                <w:rFonts w:hint="eastAsia" w:ascii="等线" w:hAnsi="等线" w:eastAsia="等线" w:cs="等线"/>
                <w:kern w:val="0"/>
                <w:sz w:val="20"/>
                <w:szCs w:val="20"/>
              </w:rPr>
              <w:t>协助完成各项目标进度跟进；依据生产计划安排施工方工作，并对安排的工作进行检查、技术指导和服务；编制矿山生产所需的图纸资料，对技术成果进行整理汇编，协助完成现场管理和人员工作。</w:t>
            </w:r>
          </w:p>
          <w:p>
            <w:pPr>
              <w:widowControl/>
              <w:jc w:val="left"/>
              <w:rPr>
                <w:rFonts w:ascii="等线" w:hAnsi="等线" w:eastAsia="等线" w:cs="等线"/>
                <w:b/>
                <w:bCs/>
                <w:kern w:val="0"/>
                <w:sz w:val="20"/>
                <w:szCs w:val="20"/>
              </w:rPr>
            </w:pPr>
            <w:r>
              <w:rPr>
                <w:rFonts w:hint="eastAsia" w:ascii="等线" w:hAnsi="等线" w:eastAsia="等线" w:cs="等线"/>
                <w:b/>
                <w:bCs/>
                <w:kern w:val="0"/>
                <w:sz w:val="20"/>
                <w:szCs w:val="20"/>
              </w:rPr>
              <w:t>岗位要求：</w:t>
            </w:r>
          </w:p>
          <w:p>
            <w:pPr>
              <w:widowControl/>
              <w:jc w:val="left"/>
              <w:rPr>
                <w:rFonts w:ascii="等线" w:hAnsi="等线" w:eastAsia="等线" w:cs="等线"/>
                <w:kern w:val="0"/>
                <w:sz w:val="20"/>
                <w:szCs w:val="20"/>
              </w:rPr>
            </w:pPr>
            <w:r>
              <w:rPr>
                <w:rFonts w:hint="eastAsia" w:ascii="等线" w:hAnsi="等线" w:eastAsia="等线" w:cs="等线"/>
                <w:kern w:val="0"/>
                <w:sz w:val="20"/>
                <w:szCs w:val="20"/>
              </w:rPr>
              <w:t>本科及以上学历，年龄</w:t>
            </w:r>
            <w:r>
              <w:rPr>
                <w:rFonts w:ascii="等线" w:hAnsi="等线" w:eastAsia="等线" w:cs="等线"/>
                <w:kern w:val="0"/>
                <w:sz w:val="20"/>
                <w:szCs w:val="20"/>
              </w:rPr>
              <w:t>30</w:t>
            </w:r>
            <w:r>
              <w:rPr>
                <w:rFonts w:hint="eastAsia" w:ascii="等线" w:hAnsi="等线" w:eastAsia="等线" w:cs="等线"/>
                <w:kern w:val="0"/>
                <w:sz w:val="20"/>
                <w:szCs w:val="20"/>
              </w:rPr>
              <w:t>周岁以下，地质、冶金、化学工程、采矿工程和水文地质类等相关专业毕业。具备良好的沟通协调能力，肯吃苦，愿意长期从事一线工作。</w:t>
            </w:r>
            <w:r>
              <w:rPr>
                <w:rFonts w:hint="eastAsia" w:ascii="等线" w:hAnsi="等线" w:eastAsia="等线" w:cs="等线"/>
                <w:kern w:val="0"/>
                <w:sz w:val="20"/>
                <w:szCs w:val="20"/>
                <w:lang w:val="en-US" w:eastAsia="zh-CN"/>
              </w:rPr>
              <w:t>通过</w:t>
            </w:r>
            <w:r>
              <w:rPr>
                <w:rFonts w:hint="eastAsia" w:ascii="等线" w:hAnsi="等线" w:eastAsia="等线" w:cs="等线"/>
                <w:kern w:val="0"/>
                <w:sz w:val="20"/>
                <w:szCs w:val="20"/>
              </w:rPr>
              <w:t>外语</w:t>
            </w:r>
            <w:r>
              <w:rPr>
                <w:rFonts w:hint="eastAsia" w:ascii="等线" w:hAnsi="等线" w:eastAsia="等线" w:cs="等线"/>
                <w:kern w:val="0"/>
                <w:sz w:val="20"/>
                <w:szCs w:val="20"/>
                <w:lang w:val="en-US" w:eastAsia="zh-CN"/>
              </w:rPr>
              <w:t>CET4或CET6</w:t>
            </w:r>
            <w:r>
              <w:rPr>
                <w:rFonts w:hint="eastAsia" w:ascii="等线" w:hAnsi="等线" w:eastAsia="等线" w:cs="等线"/>
                <w:kern w:val="0"/>
                <w:sz w:val="20"/>
                <w:szCs w:val="20"/>
              </w:rPr>
              <w:t>，有驻外经验，有C</w:t>
            </w:r>
            <w:r>
              <w:rPr>
                <w:rFonts w:ascii="等线" w:hAnsi="等线" w:eastAsia="等线" w:cs="等线"/>
                <w:kern w:val="0"/>
                <w:sz w:val="20"/>
                <w:szCs w:val="20"/>
              </w:rPr>
              <w:t>1</w:t>
            </w:r>
            <w:r>
              <w:rPr>
                <w:rFonts w:hint="eastAsia" w:ascii="等线" w:hAnsi="等线" w:eastAsia="等线" w:cs="等线"/>
                <w:kern w:val="0"/>
                <w:sz w:val="20"/>
                <w:szCs w:val="20"/>
              </w:rPr>
              <w:t>驾照开车</w:t>
            </w:r>
            <w:r>
              <w:rPr>
                <w:rFonts w:hint="eastAsia" w:ascii="等线" w:hAnsi="等线" w:eastAsia="等线" w:cs="等线"/>
                <w:kern w:val="0"/>
                <w:sz w:val="20"/>
                <w:szCs w:val="20"/>
                <w:lang w:eastAsia="zh-CN"/>
              </w:rPr>
              <w:t>熟练</w:t>
            </w:r>
            <w:r>
              <w:rPr>
                <w:rFonts w:hint="eastAsia" w:ascii="等线" w:hAnsi="等线" w:eastAsia="等线" w:cs="等线"/>
                <w:kern w:val="0"/>
                <w:sz w:val="20"/>
                <w:szCs w:val="20"/>
              </w:rPr>
              <w:t>优先。</w:t>
            </w:r>
          </w:p>
        </w:tc>
        <w:tc>
          <w:tcPr>
            <w:tcW w:w="1134" w:type="dxa"/>
            <w:shd w:val="clear" w:color="auto" w:fill="auto"/>
            <w:vAlign w:val="center"/>
          </w:tcPr>
          <w:p>
            <w:pPr>
              <w:widowControl/>
              <w:jc w:val="left"/>
              <w:rPr>
                <w:rFonts w:ascii="等线" w:hAnsi="等线" w:eastAsia="等线" w:cs="等线"/>
                <w:kern w:val="0"/>
                <w:sz w:val="20"/>
                <w:szCs w:val="20"/>
              </w:rPr>
            </w:pPr>
            <w:r>
              <w:rPr>
                <w:rFonts w:hint="eastAsia" w:ascii="等线" w:hAnsi="等线" w:eastAsia="等线" w:cs="等线"/>
                <w:kern w:val="0"/>
                <w:sz w:val="20"/>
                <w:szCs w:val="20"/>
              </w:rPr>
              <w:t>马来西亚/老挝</w:t>
            </w:r>
            <w:r>
              <w:rPr>
                <w:rFonts w:hint="eastAsia" w:ascii="等线" w:hAnsi="等线" w:eastAsia="等线" w:cs="等线"/>
                <w:kern w:val="0"/>
                <w:sz w:val="20"/>
                <w:szCs w:val="20"/>
                <w:lang w:eastAsia="zh-CN"/>
              </w:rPr>
              <w:t>（</w:t>
            </w:r>
            <w:r>
              <w:rPr>
                <w:rFonts w:hint="eastAsia" w:ascii="等线" w:hAnsi="等线" w:eastAsia="等线" w:cs="等线"/>
                <w:kern w:val="0"/>
                <w:sz w:val="20"/>
                <w:szCs w:val="20"/>
                <w:lang w:val="en-US" w:eastAsia="zh-CN"/>
              </w:rPr>
              <w:t>入职后接受驻外至少两年以上</w:t>
            </w:r>
            <w:r>
              <w:rPr>
                <w:rFonts w:hint="eastAsia" w:ascii="等线" w:hAnsi="等线" w:eastAsia="等线" w:cs="等线"/>
                <w:kern w:val="0"/>
                <w:sz w:val="20"/>
                <w:szCs w:val="20"/>
                <w:lang w:eastAsia="zh-CN"/>
              </w:rPr>
              <w:t>）</w:t>
            </w:r>
          </w:p>
        </w:tc>
        <w:tc>
          <w:tcPr>
            <w:tcW w:w="1292" w:type="dxa"/>
            <w:shd w:val="clear" w:color="auto" w:fill="auto"/>
            <w:vAlign w:val="center"/>
          </w:tcPr>
          <w:p>
            <w:pPr>
              <w:widowControl/>
              <w:jc w:val="center"/>
              <w:rPr>
                <w:rFonts w:ascii="等线" w:hAnsi="等线" w:eastAsia="等线" w:cs="等线"/>
                <w:kern w:val="0"/>
                <w:sz w:val="20"/>
                <w:szCs w:val="20"/>
              </w:rPr>
            </w:pPr>
            <w:r>
              <w:rPr>
                <w:rFonts w:hint="eastAsia" w:ascii="等线" w:hAnsi="等线" w:eastAsia="等线" w:cs="等线"/>
                <w:kern w:val="0"/>
                <w:sz w:val="20"/>
                <w:szCs w:val="20"/>
                <w:lang w:val="en-US" w:eastAsia="zh-CN"/>
              </w:rPr>
              <w:t>18~25</w:t>
            </w:r>
            <w:r>
              <w:rPr>
                <w:rFonts w:hint="eastAsia" w:ascii="等线" w:hAnsi="等线" w:eastAsia="等线" w:cs="等线"/>
                <w:kern w:val="0"/>
                <w:sz w:val="20"/>
                <w:szCs w:val="20"/>
              </w:rPr>
              <w:t>万元/年</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970" w:hRule="atLeast"/>
          <w:jc w:val="center"/>
        </w:trPr>
        <w:tc>
          <w:tcPr>
            <w:tcW w:w="617" w:type="dxa"/>
            <w:shd w:val="clear" w:color="auto" w:fill="auto"/>
            <w:vAlign w:val="center"/>
          </w:tcPr>
          <w:p>
            <w:pPr>
              <w:widowControl/>
              <w:jc w:val="center"/>
              <w:rPr>
                <w:rFonts w:hint="eastAsia" w:ascii="等线" w:hAnsi="等线" w:eastAsia="等线" w:cs="宋体"/>
                <w:kern w:val="0"/>
                <w:sz w:val="20"/>
                <w:szCs w:val="20"/>
                <w:lang w:val="en-US" w:eastAsia="zh-CN"/>
              </w:rPr>
            </w:pPr>
            <w:r>
              <w:rPr>
                <w:rFonts w:hint="eastAsia" w:ascii="等线" w:hAnsi="等线" w:eastAsia="等线" w:cs="宋体"/>
                <w:kern w:val="0"/>
                <w:sz w:val="20"/>
                <w:szCs w:val="20"/>
                <w:lang w:val="en-US" w:eastAsia="zh-CN"/>
              </w:rPr>
              <w:t>3</w:t>
            </w:r>
          </w:p>
        </w:tc>
        <w:tc>
          <w:tcPr>
            <w:tcW w:w="842" w:type="dxa"/>
            <w:shd w:val="clear" w:color="auto" w:fill="auto"/>
            <w:vAlign w:val="center"/>
          </w:tcPr>
          <w:p>
            <w:pPr>
              <w:widowControl/>
              <w:jc w:val="center"/>
              <w:rPr>
                <w:rFonts w:hint="eastAsia" w:ascii="等线" w:hAnsi="等线" w:eastAsia="等线" w:cs="等线"/>
                <w:kern w:val="0"/>
                <w:sz w:val="20"/>
                <w:szCs w:val="20"/>
              </w:rPr>
            </w:pPr>
            <w:r>
              <w:rPr>
                <w:rFonts w:hint="eastAsia" w:ascii="等线" w:hAnsi="等线" w:eastAsia="等线" w:cs="等线"/>
                <w:kern w:val="0"/>
                <w:sz w:val="20"/>
                <w:szCs w:val="20"/>
              </w:rPr>
              <w:t>老挝语翻译</w:t>
            </w:r>
          </w:p>
        </w:tc>
        <w:tc>
          <w:tcPr>
            <w:tcW w:w="860" w:type="dxa"/>
            <w:shd w:val="clear" w:color="auto" w:fill="auto"/>
            <w:vAlign w:val="center"/>
          </w:tcPr>
          <w:p>
            <w:pPr>
              <w:widowControl/>
              <w:jc w:val="center"/>
              <w:rPr>
                <w:rFonts w:hint="eastAsia" w:ascii="等线" w:hAnsi="等线" w:eastAsia="等线" w:cs="等线"/>
                <w:kern w:val="0"/>
                <w:sz w:val="20"/>
                <w:szCs w:val="20"/>
                <w:lang w:val="en-US" w:eastAsia="zh-CN"/>
              </w:rPr>
            </w:pPr>
            <w:r>
              <w:rPr>
                <w:rFonts w:hint="eastAsia" w:ascii="等线" w:hAnsi="等线" w:eastAsia="等线" w:cs="等线"/>
                <w:kern w:val="0"/>
                <w:sz w:val="20"/>
                <w:szCs w:val="20"/>
                <w:lang w:val="en-US" w:eastAsia="zh-CN"/>
              </w:rPr>
              <w:t>1</w:t>
            </w:r>
          </w:p>
        </w:tc>
        <w:tc>
          <w:tcPr>
            <w:tcW w:w="790" w:type="dxa"/>
            <w:shd w:val="clear" w:color="auto" w:fill="auto"/>
            <w:vAlign w:val="center"/>
          </w:tcPr>
          <w:p>
            <w:pPr>
              <w:widowControl/>
              <w:jc w:val="center"/>
              <w:rPr>
                <w:rFonts w:hint="default" w:ascii="等线" w:hAnsi="等线" w:eastAsia="等线" w:cs="等线"/>
                <w:kern w:val="0"/>
                <w:sz w:val="20"/>
                <w:szCs w:val="20"/>
                <w:lang w:val="en-US" w:eastAsia="zh-CN"/>
              </w:rPr>
            </w:pPr>
            <w:r>
              <w:rPr>
                <w:rFonts w:hint="eastAsia" w:ascii="等线" w:hAnsi="等线" w:eastAsia="等线" w:cs="等线"/>
                <w:kern w:val="0"/>
                <w:sz w:val="20"/>
                <w:szCs w:val="20"/>
              </w:rPr>
              <w:t>35岁以下</w:t>
            </w:r>
          </w:p>
        </w:tc>
        <w:tc>
          <w:tcPr>
            <w:tcW w:w="850" w:type="dxa"/>
            <w:shd w:val="clear" w:color="auto" w:fill="auto"/>
            <w:vAlign w:val="center"/>
          </w:tcPr>
          <w:p>
            <w:pPr>
              <w:widowControl/>
              <w:jc w:val="center"/>
              <w:rPr>
                <w:rFonts w:hint="eastAsia" w:ascii="等线" w:hAnsi="等线" w:eastAsia="等线" w:cs="等线"/>
                <w:kern w:val="0"/>
                <w:sz w:val="20"/>
                <w:szCs w:val="20"/>
              </w:rPr>
            </w:pPr>
            <w:r>
              <w:rPr>
                <w:rFonts w:hint="eastAsia" w:ascii="等线" w:hAnsi="等线" w:eastAsia="等线" w:cs="等线"/>
                <w:kern w:val="0"/>
                <w:sz w:val="20"/>
                <w:szCs w:val="20"/>
              </w:rPr>
              <w:t>大学本科及以上</w:t>
            </w:r>
          </w:p>
        </w:tc>
        <w:tc>
          <w:tcPr>
            <w:tcW w:w="3686" w:type="dxa"/>
            <w:shd w:val="clear" w:color="auto" w:fill="auto"/>
            <w:vAlign w:val="center"/>
          </w:tcPr>
          <w:p>
            <w:pPr>
              <w:widowControl/>
              <w:jc w:val="left"/>
              <w:rPr>
                <w:rFonts w:ascii="等线" w:hAnsi="等线" w:eastAsia="等线" w:cs="等线"/>
                <w:b/>
                <w:bCs/>
                <w:kern w:val="0"/>
                <w:sz w:val="20"/>
                <w:szCs w:val="20"/>
              </w:rPr>
            </w:pPr>
            <w:r>
              <w:rPr>
                <w:rFonts w:hint="eastAsia" w:ascii="等线" w:hAnsi="等线" w:eastAsia="等线" w:cs="等线"/>
                <w:b/>
                <w:bCs/>
                <w:kern w:val="0"/>
                <w:sz w:val="20"/>
                <w:szCs w:val="20"/>
              </w:rPr>
              <w:t>岗位职责：</w:t>
            </w:r>
          </w:p>
          <w:p>
            <w:pPr>
              <w:widowControl/>
              <w:jc w:val="left"/>
              <w:rPr>
                <w:rFonts w:hint="default" w:ascii="等线" w:hAnsi="等线" w:eastAsia="等线" w:cs="等线"/>
                <w:kern w:val="0"/>
                <w:sz w:val="20"/>
                <w:szCs w:val="20"/>
                <w:lang w:val="en-US" w:eastAsia="zh-CN"/>
              </w:rPr>
            </w:pPr>
            <w:r>
              <w:rPr>
                <w:rFonts w:hint="eastAsia" w:ascii="等线" w:hAnsi="等线" w:eastAsia="等线" w:cs="等线"/>
                <w:kern w:val="0"/>
                <w:sz w:val="20"/>
                <w:szCs w:val="20"/>
              </w:rPr>
              <w:t>完成拟外派老挝人员的信息收集并及时更新；负责办理本公司外派老挝人员的护照并协助相关方完成护照办理；协助完成公司公派出国人员的审批手续；编订老挝项目人员进行行前教育手册内容的宣贯以及行前培训；负责境外人员的出国行程安排和休假对接安排；及时跟进老挝项目进展，协调解决相关问题；负责老挝大使馆及相关方的联络对接工作；负责老挝项目定期的信息收集及会议联络工作；负责与上级公司对接老挝项目人员的护照换发、管理等工作；负责老挝项目往来函件以及临时会议的翻译工作；</w:t>
            </w:r>
            <w:r>
              <w:rPr>
                <w:rFonts w:hint="eastAsia" w:ascii="等线" w:hAnsi="等线" w:eastAsia="等线" w:cs="等线"/>
                <w:kern w:val="0"/>
                <w:sz w:val="20"/>
                <w:szCs w:val="20"/>
                <w:lang w:val="en-US" w:eastAsia="zh-CN"/>
              </w:rPr>
              <w:t>以及其他交办的相关工作任务。</w:t>
            </w:r>
          </w:p>
          <w:p>
            <w:pPr>
              <w:widowControl/>
              <w:jc w:val="left"/>
              <w:rPr>
                <w:rFonts w:hint="eastAsia" w:ascii="等线" w:hAnsi="等线" w:eastAsia="等线" w:cs="等线"/>
                <w:kern w:val="0"/>
                <w:sz w:val="20"/>
                <w:szCs w:val="20"/>
              </w:rPr>
            </w:pPr>
          </w:p>
          <w:p>
            <w:pPr>
              <w:widowControl/>
              <w:jc w:val="left"/>
              <w:rPr>
                <w:rFonts w:ascii="等线" w:hAnsi="等线" w:eastAsia="等线" w:cs="等线"/>
                <w:b/>
                <w:bCs/>
                <w:kern w:val="0"/>
                <w:sz w:val="20"/>
                <w:szCs w:val="20"/>
              </w:rPr>
            </w:pPr>
            <w:r>
              <w:rPr>
                <w:rFonts w:hint="eastAsia" w:ascii="等线" w:hAnsi="等线" w:eastAsia="等线" w:cs="等线"/>
                <w:b/>
                <w:bCs/>
                <w:kern w:val="0"/>
                <w:sz w:val="20"/>
                <w:szCs w:val="20"/>
              </w:rPr>
              <w:t>岗位要求：</w:t>
            </w:r>
          </w:p>
          <w:p>
            <w:pPr>
              <w:widowControl/>
              <w:jc w:val="left"/>
              <w:rPr>
                <w:rFonts w:hint="eastAsia" w:ascii="等线" w:hAnsi="等线" w:eastAsia="等线" w:cs="等线"/>
                <w:kern w:val="0"/>
                <w:sz w:val="20"/>
                <w:szCs w:val="20"/>
              </w:rPr>
            </w:pPr>
            <w:r>
              <w:rPr>
                <w:rFonts w:hint="eastAsia" w:ascii="等线" w:hAnsi="等线" w:eastAsia="等线" w:cs="等线"/>
                <w:kern w:val="0"/>
                <w:sz w:val="20"/>
                <w:szCs w:val="20"/>
              </w:rPr>
              <w:t>本科及以上学历，</w:t>
            </w:r>
            <w:r>
              <w:rPr>
                <w:rFonts w:hint="eastAsia" w:ascii="等线" w:hAnsi="等线" w:eastAsia="等线" w:cs="等线"/>
                <w:kern w:val="0"/>
                <w:sz w:val="20"/>
                <w:szCs w:val="20"/>
                <w:lang w:val="en-US" w:eastAsia="zh-CN"/>
              </w:rPr>
              <w:t>老挝语专业。</w:t>
            </w:r>
            <w:r>
              <w:rPr>
                <w:rFonts w:hint="eastAsia" w:ascii="等线" w:hAnsi="等线" w:eastAsia="等线" w:cs="等线"/>
                <w:kern w:val="0"/>
                <w:sz w:val="20"/>
                <w:szCs w:val="20"/>
              </w:rPr>
              <w:t>工作积极主动，能吃苦耐劳，责任心强，服从工作安排，有较好的沟通交际能力，有良好的团队协作精神。熟练中老文互译，有较强的文字和语言表达能力，</w:t>
            </w:r>
            <w:r>
              <w:rPr>
                <w:rFonts w:hint="eastAsia" w:ascii="等线" w:hAnsi="等线" w:eastAsia="等线" w:cs="等线"/>
                <w:kern w:val="0"/>
                <w:sz w:val="20"/>
                <w:szCs w:val="20"/>
                <w:lang w:val="en-US" w:eastAsia="zh-CN"/>
              </w:rPr>
              <w:t>通过</w:t>
            </w:r>
            <w:r>
              <w:rPr>
                <w:rFonts w:hint="eastAsia" w:ascii="等线" w:hAnsi="等线" w:eastAsia="等线" w:cs="等线"/>
                <w:kern w:val="0"/>
                <w:sz w:val="20"/>
                <w:szCs w:val="20"/>
              </w:rPr>
              <w:t>外语</w:t>
            </w:r>
            <w:r>
              <w:rPr>
                <w:rFonts w:hint="eastAsia" w:ascii="等线" w:hAnsi="等线" w:eastAsia="等线" w:cs="等线"/>
                <w:kern w:val="0"/>
                <w:sz w:val="20"/>
                <w:szCs w:val="20"/>
                <w:lang w:val="en-US" w:eastAsia="zh-CN"/>
              </w:rPr>
              <w:t>CET4或CET6</w:t>
            </w:r>
            <w:r>
              <w:rPr>
                <w:rFonts w:hint="eastAsia" w:ascii="等线" w:hAnsi="等线" w:eastAsia="等线" w:cs="等线"/>
                <w:kern w:val="0"/>
                <w:sz w:val="20"/>
                <w:szCs w:val="20"/>
              </w:rPr>
              <w:t>优先。</w:t>
            </w:r>
          </w:p>
        </w:tc>
        <w:tc>
          <w:tcPr>
            <w:tcW w:w="1134" w:type="dxa"/>
            <w:shd w:val="clear" w:color="auto" w:fill="auto"/>
            <w:vAlign w:val="center"/>
          </w:tcPr>
          <w:p>
            <w:pPr>
              <w:widowControl/>
              <w:jc w:val="left"/>
              <w:rPr>
                <w:rFonts w:hint="eastAsia" w:ascii="等线" w:hAnsi="等线" w:eastAsia="等线" w:cs="等线"/>
                <w:kern w:val="0"/>
                <w:sz w:val="20"/>
                <w:szCs w:val="20"/>
              </w:rPr>
            </w:pPr>
            <w:r>
              <w:rPr>
                <w:rFonts w:hint="eastAsia" w:ascii="等线" w:hAnsi="等线" w:eastAsia="等线" w:cs="等线"/>
                <w:kern w:val="0"/>
                <w:sz w:val="20"/>
                <w:szCs w:val="20"/>
                <w:lang w:eastAsia="zh-CN"/>
              </w:rPr>
              <w:t>广西南宁</w:t>
            </w:r>
            <w:r>
              <w:rPr>
                <w:rFonts w:ascii="等线" w:hAnsi="等线" w:eastAsia="等线" w:cs="等线"/>
                <w:kern w:val="0"/>
                <w:sz w:val="20"/>
                <w:szCs w:val="20"/>
              </w:rPr>
              <w:t>/</w:t>
            </w:r>
            <w:r>
              <w:rPr>
                <w:rFonts w:hint="eastAsia" w:ascii="等线" w:hAnsi="等线" w:eastAsia="等线" w:cs="等线"/>
                <w:kern w:val="0"/>
                <w:sz w:val="20"/>
                <w:szCs w:val="20"/>
              </w:rPr>
              <w:t>老挝</w:t>
            </w:r>
          </w:p>
        </w:tc>
        <w:tc>
          <w:tcPr>
            <w:tcW w:w="1292" w:type="dxa"/>
            <w:shd w:val="clear" w:color="auto" w:fill="auto"/>
            <w:vAlign w:val="center"/>
          </w:tcPr>
          <w:p>
            <w:pPr>
              <w:widowControl/>
              <w:jc w:val="center"/>
              <w:rPr>
                <w:rFonts w:hint="eastAsia" w:ascii="等线" w:hAnsi="等线" w:eastAsia="等线" w:cs="等线"/>
                <w:kern w:val="0"/>
                <w:sz w:val="20"/>
                <w:szCs w:val="20"/>
                <w:lang w:val="en-US" w:eastAsia="zh-CN"/>
              </w:rPr>
            </w:pPr>
            <w:r>
              <w:rPr>
                <w:rFonts w:hint="eastAsia" w:ascii="等线" w:hAnsi="等线" w:eastAsia="等线" w:cs="等线"/>
                <w:kern w:val="0"/>
                <w:sz w:val="20"/>
                <w:szCs w:val="20"/>
                <w:lang w:eastAsia="zh-CN"/>
              </w:rPr>
              <w:t>境内</w:t>
            </w:r>
            <w:r>
              <w:rPr>
                <w:rFonts w:hint="eastAsia" w:ascii="等线" w:hAnsi="等线" w:eastAsia="等线" w:cs="等线"/>
                <w:kern w:val="0"/>
                <w:sz w:val="20"/>
                <w:szCs w:val="20"/>
                <w:lang w:val="en-US" w:eastAsia="zh-CN"/>
              </w:rPr>
              <w:t>7~12万元/年；</w:t>
            </w:r>
          </w:p>
          <w:p>
            <w:pPr>
              <w:widowControl/>
              <w:jc w:val="center"/>
              <w:rPr>
                <w:rFonts w:hint="default" w:ascii="等线" w:hAnsi="等线" w:eastAsia="等线" w:cs="等线"/>
                <w:kern w:val="0"/>
                <w:sz w:val="20"/>
                <w:szCs w:val="20"/>
                <w:lang w:val="en-US" w:eastAsia="zh-CN"/>
              </w:rPr>
            </w:pPr>
            <w:r>
              <w:rPr>
                <w:rFonts w:hint="eastAsia" w:ascii="等线" w:hAnsi="等线" w:eastAsia="等线" w:cs="等线"/>
                <w:kern w:val="0"/>
                <w:sz w:val="20"/>
                <w:szCs w:val="20"/>
                <w:lang w:val="en-US" w:eastAsia="zh-CN"/>
              </w:rPr>
              <w:t>境外18~25万元/年</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970" w:hRule="atLeast"/>
          <w:jc w:val="center"/>
        </w:trPr>
        <w:tc>
          <w:tcPr>
            <w:tcW w:w="617" w:type="dxa"/>
            <w:shd w:val="clear" w:color="auto" w:fill="auto"/>
            <w:vAlign w:val="center"/>
          </w:tcPr>
          <w:p>
            <w:pPr>
              <w:widowControl/>
              <w:jc w:val="center"/>
              <w:rPr>
                <w:rFonts w:hint="default" w:ascii="等线" w:hAnsi="等线" w:eastAsia="等线" w:cs="宋体"/>
                <w:kern w:val="0"/>
                <w:sz w:val="20"/>
                <w:szCs w:val="20"/>
                <w:lang w:val="en-US" w:eastAsia="zh-CN"/>
              </w:rPr>
            </w:pPr>
            <w:r>
              <w:rPr>
                <w:rFonts w:hint="eastAsia" w:ascii="等线" w:hAnsi="等线" w:eastAsia="等线" w:cs="宋体"/>
                <w:kern w:val="0"/>
                <w:sz w:val="20"/>
                <w:szCs w:val="20"/>
                <w:lang w:val="en-US" w:eastAsia="zh-CN"/>
              </w:rPr>
              <w:t>4</w:t>
            </w:r>
          </w:p>
        </w:tc>
        <w:tc>
          <w:tcPr>
            <w:tcW w:w="842" w:type="dxa"/>
            <w:shd w:val="clear" w:color="auto" w:fill="auto"/>
            <w:vAlign w:val="center"/>
          </w:tcPr>
          <w:p>
            <w:pPr>
              <w:widowControl/>
              <w:jc w:val="center"/>
              <w:rPr>
                <w:rFonts w:hint="eastAsia" w:ascii="等线" w:hAnsi="等线" w:eastAsia="等线" w:cs="等线"/>
                <w:kern w:val="0"/>
                <w:sz w:val="20"/>
                <w:szCs w:val="20"/>
                <w:lang w:eastAsia="zh-CN"/>
              </w:rPr>
            </w:pPr>
            <w:r>
              <w:rPr>
                <w:rFonts w:hint="eastAsia" w:ascii="等线" w:hAnsi="等线" w:eastAsia="等线" w:cs="等线"/>
                <w:kern w:val="0"/>
                <w:sz w:val="20"/>
                <w:szCs w:val="20"/>
                <w:lang w:eastAsia="zh-CN"/>
              </w:rPr>
              <w:t>缅甸语翻译</w:t>
            </w:r>
          </w:p>
        </w:tc>
        <w:tc>
          <w:tcPr>
            <w:tcW w:w="860" w:type="dxa"/>
            <w:shd w:val="clear" w:color="auto" w:fill="auto"/>
            <w:vAlign w:val="center"/>
          </w:tcPr>
          <w:p>
            <w:pPr>
              <w:widowControl/>
              <w:jc w:val="center"/>
              <w:rPr>
                <w:rFonts w:hint="eastAsia" w:ascii="等线" w:hAnsi="等线" w:eastAsia="等线" w:cs="等线"/>
                <w:kern w:val="0"/>
                <w:sz w:val="20"/>
                <w:szCs w:val="20"/>
                <w:lang w:val="en-US" w:eastAsia="zh-CN"/>
              </w:rPr>
            </w:pPr>
            <w:r>
              <w:rPr>
                <w:rFonts w:hint="eastAsia" w:ascii="等线" w:hAnsi="等线" w:eastAsia="等线" w:cs="等线"/>
                <w:kern w:val="0"/>
                <w:sz w:val="20"/>
                <w:szCs w:val="20"/>
                <w:lang w:val="en-US" w:eastAsia="zh-CN"/>
              </w:rPr>
              <w:t>1</w:t>
            </w:r>
          </w:p>
        </w:tc>
        <w:tc>
          <w:tcPr>
            <w:tcW w:w="790" w:type="dxa"/>
            <w:shd w:val="clear" w:color="auto" w:fill="auto"/>
            <w:vAlign w:val="center"/>
          </w:tcPr>
          <w:p>
            <w:pPr>
              <w:widowControl/>
              <w:jc w:val="center"/>
              <w:rPr>
                <w:rFonts w:hint="eastAsia" w:ascii="等线" w:hAnsi="等线" w:eastAsia="等线" w:cs="等线"/>
                <w:kern w:val="0"/>
                <w:sz w:val="20"/>
                <w:szCs w:val="20"/>
                <w:lang w:eastAsia="zh-CN"/>
              </w:rPr>
            </w:pPr>
            <w:r>
              <w:rPr>
                <w:rFonts w:hint="eastAsia" w:ascii="等线" w:hAnsi="等线" w:eastAsia="等线" w:cs="等线"/>
                <w:kern w:val="0"/>
                <w:sz w:val="20"/>
                <w:szCs w:val="20"/>
              </w:rPr>
              <w:t>35岁以下</w:t>
            </w:r>
          </w:p>
        </w:tc>
        <w:tc>
          <w:tcPr>
            <w:tcW w:w="850" w:type="dxa"/>
            <w:shd w:val="clear" w:color="auto" w:fill="auto"/>
            <w:vAlign w:val="center"/>
          </w:tcPr>
          <w:p>
            <w:pPr>
              <w:widowControl/>
              <w:jc w:val="center"/>
              <w:rPr>
                <w:rFonts w:hint="eastAsia" w:ascii="等线" w:hAnsi="等线" w:eastAsia="等线" w:cs="等线"/>
                <w:kern w:val="0"/>
                <w:sz w:val="20"/>
                <w:szCs w:val="20"/>
              </w:rPr>
            </w:pPr>
            <w:r>
              <w:rPr>
                <w:rFonts w:hint="eastAsia" w:ascii="等线" w:hAnsi="等线" w:eastAsia="等线" w:cs="等线"/>
                <w:kern w:val="0"/>
                <w:sz w:val="20"/>
                <w:szCs w:val="20"/>
              </w:rPr>
              <w:t>大学本科及以上</w:t>
            </w:r>
          </w:p>
        </w:tc>
        <w:tc>
          <w:tcPr>
            <w:tcW w:w="3686" w:type="dxa"/>
            <w:shd w:val="clear" w:color="auto" w:fill="auto"/>
            <w:vAlign w:val="center"/>
          </w:tcPr>
          <w:p>
            <w:pPr>
              <w:widowControl/>
              <w:jc w:val="left"/>
              <w:rPr>
                <w:rFonts w:ascii="等线" w:hAnsi="等线" w:eastAsia="等线" w:cs="等线"/>
                <w:b/>
                <w:bCs/>
                <w:kern w:val="0"/>
                <w:sz w:val="20"/>
                <w:szCs w:val="20"/>
              </w:rPr>
            </w:pPr>
            <w:r>
              <w:rPr>
                <w:rFonts w:hint="eastAsia" w:ascii="等线" w:hAnsi="等线" w:eastAsia="等线" w:cs="等线"/>
                <w:b/>
                <w:bCs/>
                <w:kern w:val="0"/>
                <w:sz w:val="20"/>
                <w:szCs w:val="20"/>
              </w:rPr>
              <w:t>岗位职责：</w:t>
            </w:r>
          </w:p>
          <w:p>
            <w:pPr>
              <w:widowControl/>
              <w:jc w:val="left"/>
              <w:rPr>
                <w:rFonts w:ascii="等线" w:hAnsi="等线" w:eastAsia="等线" w:cs="等线"/>
                <w:kern w:val="0"/>
                <w:sz w:val="20"/>
                <w:szCs w:val="20"/>
              </w:rPr>
            </w:pPr>
            <w:r>
              <w:rPr>
                <w:rFonts w:hint="eastAsia" w:ascii="等线" w:hAnsi="等线" w:eastAsia="等线" w:cs="等线"/>
                <w:kern w:val="0"/>
                <w:sz w:val="20"/>
                <w:szCs w:val="20"/>
              </w:rPr>
              <w:t>完成拟外派缅甸人员的信息收集并及时更新；负责办理本公司外派缅甸人员的护照并协助相关方完成护照办理；协助完成公司公派出国人员的审批手续；编订缅甸项目人员进行行前教育手册内容的宣贯以及行前培训；负责境外人员的出国行程安排和休假对接安排；及时跟进缅甸项目进展，协调解决相关问题；负责缅甸大使馆及相关方的联络对接工作；负责缅甸项目定期的信息收集及会议联络工作；负责与上级公司对接缅甸项目人员的护照换发、管理等工作；负责项目往来函件以及各种会议的翻译工作；完成领导交办的临时性工作。</w:t>
            </w:r>
          </w:p>
          <w:p>
            <w:pPr>
              <w:widowControl/>
              <w:jc w:val="left"/>
              <w:rPr>
                <w:rFonts w:ascii="等线" w:hAnsi="等线" w:eastAsia="等线" w:cs="等线"/>
                <w:kern w:val="0"/>
                <w:sz w:val="20"/>
                <w:szCs w:val="20"/>
              </w:rPr>
            </w:pPr>
          </w:p>
          <w:p>
            <w:pPr>
              <w:widowControl/>
              <w:jc w:val="left"/>
              <w:rPr>
                <w:rFonts w:ascii="等线" w:hAnsi="等线" w:eastAsia="等线" w:cs="等线"/>
                <w:b/>
                <w:bCs/>
                <w:kern w:val="0"/>
                <w:sz w:val="20"/>
                <w:szCs w:val="20"/>
              </w:rPr>
            </w:pPr>
            <w:r>
              <w:rPr>
                <w:rFonts w:hint="eastAsia" w:ascii="等线" w:hAnsi="等线" w:eastAsia="等线" w:cs="等线"/>
                <w:b/>
                <w:bCs/>
                <w:kern w:val="0"/>
                <w:sz w:val="20"/>
                <w:szCs w:val="20"/>
              </w:rPr>
              <w:t>岗位要求：</w:t>
            </w:r>
          </w:p>
          <w:p>
            <w:pPr>
              <w:widowControl/>
              <w:jc w:val="left"/>
              <w:rPr>
                <w:rFonts w:hint="eastAsia" w:ascii="等线" w:hAnsi="等线" w:eastAsia="等线" w:cs="等线"/>
                <w:kern w:val="0"/>
                <w:sz w:val="20"/>
                <w:szCs w:val="20"/>
              </w:rPr>
            </w:pPr>
            <w:r>
              <w:rPr>
                <w:rFonts w:hint="eastAsia" w:ascii="等线" w:hAnsi="等线" w:eastAsia="等线" w:cs="等线"/>
                <w:kern w:val="0"/>
                <w:sz w:val="20"/>
                <w:szCs w:val="20"/>
              </w:rPr>
              <w:t>本科及以上学历，</w:t>
            </w:r>
            <w:r>
              <w:rPr>
                <w:rFonts w:hint="eastAsia" w:ascii="等线" w:hAnsi="等线" w:eastAsia="等线" w:cs="等线"/>
                <w:kern w:val="0"/>
                <w:sz w:val="20"/>
                <w:szCs w:val="20"/>
                <w:lang w:val="en-US" w:eastAsia="zh-CN"/>
              </w:rPr>
              <w:t>缅甸语专业。</w:t>
            </w:r>
            <w:r>
              <w:rPr>
                <w:rFonts w:hint="eastAsia" w:ascii="等线" w:hAnsi="等线" w:eastAsia="等线" w:cs="等线"/>
                <w:kern w:val="0"/>
                <w:sz w:val="20"/>
                <w:szCs w:val="20"/>
              </w:rPr>
              <w:t>工作积极主动，能吃苦耐劳，责任心强，服从工作安排，有较好的沟通交际能力，有良好的团队协作精神。熟练中缅文互译，有较强的文字和语言表达能力，</w:t>
            </w:r>
            <w:r>
              <w:rPr>
                <w:rFonts w:hint="eastAsia" w:ascii="等线" w:hAnsi="等线" w:eastAsia="等线" w:cs="等线"/>
                <w:kern w:val="0"/>
                <w:sz w:val="20"/>
                <w:szCs w:val="20"/>
                <w:lang w:val="en-US" w:eastAsia="zh-CN"/>
              </w:rPr>
              <w:t>通过</w:t>
            </w:r>
            <w:r>
              <w:rPr>
                <w:rFonts w:hint="eastAsia" w:ascii="等线" w:hAnsi="等线" w:eastAsia="等线" w:cs="等线"/>
                <w:kern w:val="0"/>
                <w:sz w:val="20"/>
                <w:szCs w:val="20"/>
              </w:rPr>
              <w:t>外语</w:t>
            </w:r>
            <w:r>
              <w:rPr>
                <w:rFonts w:hint="eastAsia" w:ascii="等线" w:hAnsi="等线" w:eastAsia="等线" w:cs="等线"/>
                <w:kern w:val="0"/>
                <w:sz w:val="20"/>
                <w:szCs w:val="20"/>
                <w:lang w:val="en-US" w:eastAsia="zh-CN"/>
              </w:rPr>
              <w:t>CET4或CET6</w:t>
            </w:r>
            <w:r>
              <w:rPr>
                <w:rFonts w:hint="eastAsia" w:ascii="等线" w:hAnsi="等线" w:eastAsia="等线" w:cs="等线"/>
                <w:kern w:val="0"/>
                <w:sz w:val="20"/>
                <w:szCs w:val="20"/>
              </w:rPr>
              <w:t>优先。</w:t>
            </w:r>
          </w:p>
        </w:tc>
        <w:tc>
          <w:tcPr>
            <w:tcW w:w="1134" w:type="dxa"/>
            <w:shd w:val="clear" w:color="auto" w:fill="auto"/>
            <w:vAlign w:val="center"/>
          </w:tcPr>
          <w:p>
            <w:pPr>
              <w:widowControl/>
              <w:jc w:val="left"/>
              <w:rPr>
                <w:rFonts w:hint="eastAsia" w:ascii="等线" w:hAnsi="等线" w:eastAsia="等线" w:cs="等线"/>
                <w:kern w:val="0"/>
                <w:sz w:val="20"/>
                <w:szCs w:val="20"/>
                <w:lang w:eastAsia="zh-CN"/>
              </w:rPr>
            </w:pPr>
            <w:r>
              <w:rPr>
                <w:rFonts w:hint="eastAsia" w:ascii="等线" w:hAnsi="等线" w:eastAsia="等线" w:cs="等线"/>
                <w:kern w:val="0"/>
                <w:sz w:val="20"/>
                <w:szCs w:val="20"/>
                <w:lang w:eastAsia="zh-CN"/>
              </w:rPr>
              <w:t>广西南宁</w:t>
            </w:r>
            <w:r>
              <w:rPr>
                <w:rFonts w:ascii="等线" w:hAnsi="等线" w:eastAsia="等线" w:cs="等线"/>
                <w:kern w:val="0"/>
                <w:sz w:val="20"/>
                <w:szCs w:val="20"/>
              </w:rPr>
              <w:t>/</w:t>
            </w:r>
            <w:r>
              <w:rPr>
                <w:rFonts w:hint="eastAsia" w:ascii="等线" w:hAnsi="等线" w:eastAsia="等线" w:cs="等线"/>
                <w:kern w:val="0"/>
                <w:sz w:val="20"/>
                <w:szCs w:val="20"/>
                <w:lang w:eastAsia="zh-CN"/>
              </w:rPr>
              <w:t>缅甸</w:t>
            </w:r>
          </w:p>
        </w:tc>
        <w:tc>
          <w:tcPr>
            <w:tcW w:w="1292" w:type="dxa"/>
            <w:shd w:val="clear" w:color="auto" w:fill="auto"/>
            <w:vAlign w:val="center"/>
          </w:tcPr>
          <w:p>
            <w:pPr>
              <w:widowControl/>
              <w:jc w:val="center"/>
              <w:rPr>
                <w:rFonts w:hint="eastAsia" w:ascii="等线" w:hAnsi="等线" w:eastAsia="等线" w:cs="等线"/>
                <w:kern w:val="0"/>
                <w:sz w:val="20"/>
                <w:szCs w:val="20"/>
                <w:lang w:val="en-US" w:eastAsia="zh-CN"/>
              </w:rPr>
            </w:pPr>
            <w:r>
              <w:rPr>
                <w:rFonts w:hint="eastAsia" w:ascii="等线" w:hAnsi="等线" w:eastAsia="等线" w:cs="等线"/>
                <w:kern w:val="0"/>
                <w:sz w:val="20"/>
                <w:szCs w:val="20"/>
                <w:lang w:eastAsia="zh-CN"/>
              </w:rPr>
              <w:t>境内</w:t>
            </w:r>
            <w:r>
              <w:rPr>
                <w:rFonts w:hint="eastAsia" w:ascii="等线" w:hAnsi="等线" w:eastAsia="等线" w:cs="等线"/>
                <w:kern w:val="0"/>
                <w:sz w:val="20"/>
                <w:szCs w:val="20"/>
                <w:lang w:val="en-US" w:eastAsia="zh-CN"/>
              </w:rPr>
              <w:t>7~12万元/年；</w:t>
            </w:r>
          </w:p>
          <w:p>
            <w:pPr>
              <w:widowControl/>
              <w:jc w:val="center"/>
              <w:rPr>
                <w:rFonts w:ascii="等线" w:hAnsi="等线" w:eastAsia="等线" w:cs="等线"/>
                <w:kern w:val="0"/>
                <w:sz w:val="20"/>
                <w:szCs w:val="20"/>
              </w:rPr>
            </w:pPr>
            <w:r>
              <w:rPr>
                <w:rFonts w:hint="eastAsia" w:ascii="等线" w:hAnsi="等线" w:eastAsia="等线" w:cs="等线"/>
                <w:kern w:val="0"/>
                <w:sz w:val="20"/>
                <w:szCs w:val="20"/>
                <w:lang w:val="en-US" w:eastAsia="zh-CN"/>
              </w:rPr>
              <w:t>境外18~25万元/年</w:t>
            </w:r>
          </w:p>
        </w:tc>
      </w:tr>
    </w:tbl>
    <w:p>
      <w:pPr>
        <w:rPr>
          <w:rStyle w:val="5"/>
          <w:rFonts w:ascii="黑体" w:hAnsi="黑体" w:eastAsia="黑体"/>
          <w:color w:val="000000"/>
          <w:spacing w:val="15"/>
          <w:sz w:val="32"/>
          <w:szCs w:val="32"/>
        </w:rPr>
      </w:pPr>
    </w:p>
    <w:p>
      <w:pPr>
        <w:rPr>
          <w:rStyle w:val="5"/>
          <w:rFonts w:hint="eastAsia" w:ascii="黑体" w:hAnsi="黑体" w:eastAsia="黑体"/>
          <w:color w:val="000000"/>
          <w:spacing w:val="15"/>
          <w:sz w:val="32"/>
          <w:szCs w:val="32"/>
        </w:rPr>
      </w:pPr>
    </w:p>
    <w:p>
      <w:pPr>
        <w:rPr>
          <w:rStyle w:val="5"/>
          <w:rFonts w:hint="eastAsia" w:ascii="黑体" w:hAnsi="黑体" w:eastAsia="黑体"/>
          <w:color w:val="000000"/>
          <w:spacing w:val="15"/>
          <w:sz w:val="32"/>
          <w:szCs w:val="32"/>
        </w:rPr>
      </w:pPr>
    </w:p>
    <w:p>
      <w:pPr>
        <w:rPr>
          <w:rStyle w:val="5"/>
          <w:rFonts w:hint="eastAsia" w:ascii="黑体" w:hAnsi="黑体" w:eastAsia="黑体"/>
          <w:color w:val="000000"/>
          <w:spacing w:val="15"/>
          <w:sz w:val="32"/>
          <w:szCs w:val="32"/>
        </w:rPr>
      </w:pPr>
    </w:p>
    <w:p>
      <w:pPr>
        <w:rPr>
          <w:rStyle w:val="5"/>
          <w:rFonts w:hint="eastAsia" w:ascii="黑体" w:hAnsi="黑体" w:eastAsia="黑体"/>
          <w:color w:val="000000"/>
          <w:spacing w:val="15"/>
          <w:sz w:val="32"/>
          <w:szCs w:val="32"/>
        </w:rPr>
      </w:pPr>
    </w:p>
    <w:p>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68988953"/>
      <w:docPartObj>
        <w:docPartGallery w:val="autotext"/>
      </w:docPartObj>
    </w:sdtPr>
    <w:sdtContent>
      <w:sdt>
        <w:sdtPr>
          <w:id w:val="-1705238520"/>
          <w:docPartObj>
            <w:docPartGallery w:val="autotext"/>
          </w:docPartObj>
        </w:sdtPr>
        <w:sdtContent>
          <w:p>
            <w:pPr>
              <w:pStyle w:val="2"/>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p>
        </w:sdtContent>
      </w:sdt>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yYmQyMDVlYzE5ODVjOGYxZmZiNTZlZDI4YzMxZGUifQ=="/>
  </w:docVars>
  <w:rsids>
    <w:rsidRoot w:val="338225CA"/>
    <w:rsid w:val="338225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character" w:customStyle="1" w:styleId="5">
    <w:name w:val="apple-style-span"/>
    <w:basedOn w:val="4"/>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2022-10-13T07:37:00Z</dcterms:created>
  <dc:creator>Administrator</dc:creator>
  <cp:lastModifiedBy>Administrator</cp:lastModifiedBy>
  <dcterms:modified xsi:type="dcterms:W3CDTF">2022-10-13T07:37:49Z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4C647F20E1F24993A42ED6834B5D2958</vt:lpwstr>
  </property>
</Properties>
</file>