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hint="eastAsia" w:ascii="黑体" w:hAnsi="黑体" w:eastAsia="黑体" w:cstheme="minorBidi"/>
          <w:bCs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Cs/>
          <w:kern w:val="2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</w:rPr>
        <w:t>202</w:t>
      </w:r>
      <w:r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  <w:t>2</w:t>
      </w: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</w:rPr>
        <w:t>年</w:t>
      </w: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  <w:lang w:eastAsia="zh-CN"/>
        </w:rPr>
        <w:t>威海</w:t>
      </w: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</w:rPr>
        <w:t>市</w:t>
      </w: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  <w:lang w:eastAsia="zh-CN"/>
        </w:rPr>
        <w:t>市直部分</w:t>
      </w: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</w:rPr>
        <w:t>事业单位公开选聘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  <w:lang w:eastAsia="zh-CN"/>
        </w:rPr>
        <w:t>报考指南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hAnsiTheme="minorHAnsi" w:cstheme="minorBidi"/>
          <w:bCs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default" w:ascii="楷体_GB2312" w:hAnsi="黑体" w:eastAsia="楷体_GB2312" w:cs="微软雅黑"/>
          <w:b w:val="0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楷体_GB2312" w:hAnsi="黑体" w:eastAsia="楷体_GB2312" w:cs="微软雅黑"/>
          <w:b w:val="0"/>
          <w:kern w:val="0"/>
          <w:sz w:val="32"/>
          <w:szCs w:val="32"/>
          <w:lang w:val="en-US" w:eastAsia="zh-CN" w:bidi="ar-SA"/>
        </w:rPr>
        <w:t>1.开发区人员能否报考公开选聘岗位？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开发区未实行岗位聘任制的机关事业身份工作人员，符合公开选聘岗位资格条件的，可以报考。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2.预备党员可以报考要求政治面貌为中共党员的职位吗？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楷体_GB2312" w:hAnsi="楷体_GB2312" w:eastAsia="楷体_GB2312" w:cs="楷体_GB2312"/>
          <w:b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3.岗位资格条件中要求的各项资格截止到什么时间？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要求的各项资格条件（如政治面貌、学历、学位、工作时间、资格证书等）截止时间均为202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  <w:lang w:val="en-US" w:eastAsia="zh-CN"/>
        </w:rPr>
        <w:t>中央机关、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u w:val="none"/>
          <w:lang w:eastAsia="zh-CN"/>
        </w:rPr>
        <w:t>省直部门、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lang w:val="en" w:eastAsia="zh-CN"/>
        </w:rPr>
        <w:t>市直机关事业单位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u w:val="none"/>
          <w:lang w:eastAsia="zh-CN"/>
        </w:rPr>
        <w:t>设在威海市的县级以下机关事业单位和派出机构人员能否报考？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符合公开选聘资格条件要求的人员，经组织推荐可以报考。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5.公开选聘资格审查工作由谁负责？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资格审查工作由选聘单位及其主管部门负责。报名期间，选聘单位及其主管部门根据报考资格条件对报考申请进行集中审查，确认考生是否具有报考资格。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资格审查贯穿公开选聘全过程。在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任一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环节发现考生存在不符合报考资格条件情形的，选聘单位均可取消其选聘资格。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报名时符合资格条件，报名后由于工作单位或者职务发生变化，导致报名人员处于试用期或者提拔担任领导职务不满1年等情形的，选聘单位将终止其选聘程序。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Style w:val="7"/>
          <w:rFonts w:ascii="楷体_GB2312" w:hAnsi="黑体" w:eastAsia="楷体_GB2312" w:cs="微软雅黑"/>
          <w:b w:val="0"/>
          <w:sz w:val="32"/>
          <w:szCs w:val="32"/>
        </w:rPr>
      </w:pP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val="en-US" w:eastAsia="zh-CN"/>
        </w:rPr>
        <w:t>6.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报名人员能否报考近亲属关系所在的选聘单位？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选聘单位对于回避都有相关要求。涉及与本人有夫妻关系、直系血亲关系、三代以内旁系血亲关系以及近姻亲关系的，报名时须事先咨询选聘单位。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Style w:val="7"/>
          <w:rFonts w:ascii="楷体_GB2312" w:hAnsi="黑体" w:eastAsia="楷体_GB2312" w:cs="微软雅黑"/>
          <w:b w:val="0"/>
          <w:sz w:val="32"/>
          <w:szCs w:val="32"/>
        </w:rPr>
      </w:pP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val="en-US" w:eastAsia="zh-CN"/>
        </w:rPr>
        <w:t>7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.如何把握新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eastAsia="zh-CN"/>
        </w:rPr>
        <w:t>聘用（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录用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eastAsia="zh-CN"/>
        </w:rPr>
        <w:t>）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人员在试用期内的年度考核结果？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新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聘用（</w:t>
      </w:r>
      <w:r>
        <w:rPr>
          <w:rFonts w:hint="eastAsia" w:ascii="仿宋_GB2312" w:hAnsi="微软雅黑" w:eastAsia="仿宋_GB2312" w:cs="微软雅黑"/>
          <w:sz w:val="32"/>
          <w:szCs w:val="32"/>
        </w:rPr>
        <w:t>录用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微软雅黑"/>
          <w:sz w:val="32"/>
          <w:szCs w:val="32"/>
        </w:rPr>
        <w:t>人员凡试用期满考核合格的，其试用期内的年度考核结果可按“合格”或“称职”把握。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Style w:val="7"/>
          <w:rFonts w:ascii="楷体_GB2312" w:hAnsi="黑体" w:eastAsia="楷体_GB2312" w:cs="微软雅黑"/>
          <w:b w:val="0"/>
          <w:sz w:val="32"/>
          <w:szCs w:val="32"/>
        </w:rPr>
      </w:pP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val="en-US" w:eastAsia="zh-CN"/>
        </w:rPr>
        <w:t>8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.何谓任免机关？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任免机关指按照干部管理权限，对报名人员职务具有任免权限的机关。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Style w:val="7"/>
          <w:rFonts w:ascii="楷体_GB2312" w:hAnsi="黑体" w:eastAsia="楷体_GB2312" w:cs="微软雅黑"/>
          <w:b w:val="0"/>
          <w:sz w:val="32"/>
          <w:szCs w:val="32"/>
        </w:rPr>
      </w:pP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  <w:lang w:val="en-US" w:eastAsia="zh-CN"/>
        </w:rPr>
        <w:t>9</w:t>
      </w:r>
      <w:r>
        <w:rPr>
          <w:rStyle w:val="7"/>
          <w:rFonts w:hint="eastAsia" w:ascii="楷体_GB2312" w:hAnsi="黑体" w:eastAsia="楷体_GB2312" w:cs="微软雅黑"/>
          <w:b w:val="0"/>
          <w:sz w:val="32"/>
          <w:szCs w:val="32"/>
        </w:rPr>
        <w:t>.如何把握“以上”“以下”？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本次公开选聘工作所称“以上”、“以下”、“以前”、“以后”均包含本层级、本级别、本年度、本月份。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 w:cs="微软雅黑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53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7032"/>
    <w:rsid w:val="3C7C6FC5"/>
    <w:rsid w:val="47C67032"/>
    <w:rsid w:val="545B1C3B"/>
    <w:rsid w:val="58CE5E2F"/>
    <w:rsid w:val="59AB07EB"/>
    <w:rsid w:val="5A6A15C6"/>
    <w:rsid w:val="5C4A4635"/>
    <w:rsid w:val="5EFC3A01"/>
    <w:rsid w:val="5F5F2446"/>
    <w:rsid w:val="5FFAC160"/>
    <w:rsid w:val="6FFFFF9E"/>
    <w:rsid w:val="76FDB69B"/>
    <w:rsid w:val="7965399B"/>
    <w:rsid w:val="7B3F8B1D"/>
    <w:rsid w:val="7D8514E5"/>
    <w:rsid w:val="7F876E86"/>
    <w:rsid w:val="B4DD8D2B"/>
    <w:rsid w:val="BFD43E5C"/>
    <w:rsid w:val="DD2FF5F9"/>
    <w:rsid w:val="E3EDE493"/>
    <w:rsid w:val="FFCF9CEF"/>
    <w:rsid w:val="FFFB8149"/>
    <w:rsid w:val="FFFEA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2022-10-13T02:57:00Z</dcterms:created>
  <dc:creator>A澜笑妈妈</dc:creator>
  <cp:lastModifiedBy>user</cp:lastModifiedBy>
  <cp:lastPrinted>2022-10-26T22:12:00Z</cp:lastPrinted>
  <dcterms:modified xsi:type="dcterms:W3CDTF">2022-10-28T11:25:56Z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