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default" w:ascii="黑体" w:hAnsi="黑体" w:eastAsia="黑体" w:cs="黑体"/>
          <w:sz w:val="32"/>
          <w:szCs w:val="32"/>
        </w:rPr>
      </w:pPr>
      <w:r>
        <w:rPr>
          <w:rFonts w:hint="eastAsia" w:ascii="黑体" w:hAnsi="黑体" w:eastAsia="黑体" w:cs="黑体"/>
          <w:sz w:val="32"/>
          <w:szCs w:val="32"/>
        </w:rPr>
        <w:t>附件</w:t>
      </w:r>
      <w:r>
        <w:rPr>
          <w:rFonts w:hint="default" w:ascii="黑体" w:hAnsi="黑体" w:eastAsia="黑体" w:cs="黑体"/>
          <w:sz w:val="32"/>
          <w:szCs w:val="32"/>
        </w:rPr>
        <w:t>2</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龙岗区</w:t>
      </w:r>
      <w:r>
        <w:rPr>
          <w:rFonts w:hint="default" w:ascii="方正小标宋简体" w:hAnsi="方正小标宋简体" w:eastAsia="方正小标宋简体" w:cs="方正小标宋简体"/>
          <w:b w:val="0"/>
          <w:bCs/>
          <w:i w:val="0"/>
          <w:caps w:val="0"/>
          <w:color w:val="auto"/>
          <w:spacing w:val="0"/>
          <w:sz w:val="44"/>
          <w:szCs w:val="44"/>
          <w:shd w:val="clear" w:color="auto" w:fill="FFFFFF"/>
          <w:lang w:eastAsia="zh-CN"/>
        </w:rPr>
        <w:t>2022年下半年</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公开招聘两新组织党建组织员考试疫情防控须知承诺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9264;v-text-anchor:middle;mso-width-relative:page;mso-height-relative:page;" filled="f" stroked="t" coordsize="21600,21600" o:gfxdata="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BYAAABkcnMvUEsBAhQAFAAAAAgAh07iQNRZI4LXAAAACAEAAA8AAAAA&#10;AAAAAQAgAAAAOAAAAGRycy9kb3ducmV2LnhtbFBLAQIUABQAAAAIAIdO4kCRUTHTcQIAANgEAAAO&#10;AAAAAAAAAAEAIAAAADwBAABkcnMvZTJvRG9jLnhtbFBLBQYAAAAABgAGAFkBAAAfBg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default" w:ascii="仿宋_GB2312" w:hAnsi="仿宋_GB2312" w:eastAsia="仿宋_GB2312" w:cs="仿宋_GB2312"/>
          <w:b w:val="0"/>
          <w:bCs/>
          <w:color w:val="auto"/>
          <w:sz w:val="32"/>
          <w:szCs w:val="32"/>
          <w:lang w:eastAsia="zh-CN"/>
        </w:rPr>
        <w:t>2022年下半年</w:t>
      </w:r>
      <w:r>
        <w:rPr>
          <w:rFonts w:hint="eastAsia" w:ascii="仿宋_GB2312" w:hAnsi="仿宋_GB2312" w:eastAsia="仿宋_GB2312" w:cs="仿宋_GB2312"/>
          <w:b w:val="0"/>
          <w:bCs/>
          <w:color w:val="auto"/>
          <w:sz w:val="32"/>
          <w:szCs w:val="32"/>
          <w:lang w:val="en-US" w:eastAsia="zh-CN"/>
        </w:rPr>
        <w:t>公开招聘两新组织党建组织员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我区两新组织党建组织员</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r>
        <w:rPr>
          <w:rFonts w:hint="default" w:ascii="仿宋_GB2312" w:hAnsi="仿宋_GB2312" w:eastAsia="仿宋_GB2312" w:cs="仿宋_GB2312"/>
          <w:b w:val="0"/>
          <w:bCs/>
          <w:color w:val="auto"/>
          <w:sz w:val="32"/>
          <w:szCs w:val="32"/>
        </w:rPr>
        <w:t>,</w:t>
      </w:r>
      <w:r>
        <w:rPr>
          <w:rFonts w:hint="eastAsia" w:ascii="仿宋_GB2312" w:hAnsi="仿宋_GB2312" w:eastAsia="仿宋_GB2312" w:cs="仿宋_GB2312"/>
          <w:i w:val="0"/>
          <w:caps w:val="0"/>
          <w:color w:val="auto"/>
          <w:spacing w:val="0"/>
          <w:sz w:val="32"/>
          <w:szCs w:val="32"/>
          <w:shd w:val="clear" w:fill="FFFFFF"/>
        </w:rPr>
        <w:t>同时按照广东省、深圳市疫情防控工作相关要求进行健康管理。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default" w:ascii="黑体" w:hAnsi="黑体" w:eastAsia="黑体" w:cs="黑体"/>
          <w:i w:val="0"/>
          <w:caps w:val="0"/>
          <w:color w:val="auto"/>
          <w:spacing w:val="0"/>
          <w:sz w:val="32"/>
          <w:szCs w:val="32"/>
          <w:shd w:val="clear" w:fill="FFFFFF"/>
        </w:rPr>
        <w:t>一、</w:t>
      </w:r>
      <w:r>
        <w:rPr>
          <w:rFonts w:hint="eastAsia" w:ascii="黑体" w:hAnsi="黑体" w:eastAsia="黑体" w:cs="黑体"/>
          <w:i w:val="0"/>
          <w:caps w:val="0"/>
          <w:color w:val="auto"/>
          <w:spacing w:val="0"/>
          <w:sz w:val="32"/>
          <w:szCs w:val="32"/>
          <w:shd w:val="clear" w:fill="FFFFFF"/>
        </w:rPr>
        <w:t>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天内无深圳市外旅居史的考生：粤康码为绿码，有考前24小时内深圳市内核酸检测阴性证明（电子、纸质同等效力，下同），现场测量体温正常（体温&lt;37.3℃），且不存在下述不得参加考试情况的考生。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粤康码为绿码，有考前3天内3次（须1天1测，下同）核酸检测阴性证明，有考前24小时内深圳市内核酸检测阴性证明，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（二）在笔试隔离考场考试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粤康码为绿码，有考前24小时内深圳市内核酸检测阴性证明（考前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考生有3天内3次在深圳市内的核酸检测阴性证明），现场测量体温不正常（体温≥37.3℃)，在临时观察区适当休息后使用水银体温计再次测量体温仍不正常，现场进行抗原检测结果阴性且通过行程卡判断近</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天无中、高风险地区所在城市旅居史的考生。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（三）不得参加考试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正处于隔离治疗期的新冠肺炎确诊病例、疑似病例、无症状感染者，隔离期未满的密切接触者、密切接触者的密切接触者；已治愈出院的确诊病例或已解除集中隔离医学观察的无症状感染者，尚在随访或医学观察期内的考生；以及其他正处于集中隔离、居家隔离、居家健康监测的考生；未落实深圳市防疫政策要求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中高风险地区（或发生本地疫情地区）所在县（县级市、区、旗，直辖市、副省级城市为街道和乡镇，未设区的地级市为街道和乡镇，下同）或当地政府宣布全域封闭管理地区旅居史的考生；考前28天内有境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3.粤康码为红码或黄码的考生；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4.不能提供考前24小时内深圳市内核酸检测阴性证明的考生；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5.不能提供考前3天内3次核酸检测阴性证明的考前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6.现场测量体温不正常（体温≥37.3℃)，在临时观察区适当休息后使用水银体温计再次测量体温仍然不正常，且通过行程卡判断近</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天有中、高风险地区所在城市旅居史的考生；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7.其他不符合正常参加考试和不符合安排至隔离考场参加考试情况的考生。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（一）考生须提前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天内无深圳市外旅居史的考生，须按要求提前准备考前24小时内深圳市内核酸检测阴性证明；考前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天内有深圳市外旅居史的考生，须按要求提前准备考前3天内3次</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核酸检测阴性证明，有考前24小时内深圳市内核酸检测阴性证明。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（三）考生需自备一次性使用医用口罩或以上级别口罩。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（四）提前做好出行安排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1.所有考生考前非必要不参加聚集性活动。本省考生考前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天内非必要不出省，非必要不出所在地市；考前</w:t>
      </w:r>
      <w:r>
        <w:rPr>
          <w:rFonts w:hint="default" w:ascii="仿宋_GB2312" w:hAnsi="仿宋_GB2312" w:eastAsia="仿宋_GB2312" w:cs="仿宋_GB2312"/>
          <w:i w:val="0"/>
          <w:caps w:val="0"/>
          <w:color w:val="auto"/>
          <w:spacing w:val="0"/>
          <w:sz w:val="32"/>
          <w:szCs w:val="32"/>
          <w:shd w:val="clear" w:fill="FFFFFF"/>
        </w:rPr>
        <w:t>7</w:t>
      </w:r>
      <w:r>
        <w:rPr>
          <w:rFonts w:hint="eastAsia" w:ascii="仿宋_GB2312" w:hAnsi="仿宋_GB2312" w:eastAsia="仿宋_GB2312" w:cs="仿宋_GB2312"/>
          <w:i w:val="0"/>
          <w:caps w:val="0"/>
          <w:color w:val="auto"/>
          <w:spacing w:val="0"/>
          <w:sz w:val="32"/>
          <w:szCs w:val="32"/>
          <w:shd w:val="clear" w:fill="FFFFFF"/>
        </w:rPr>
        <w:t>天内有省外中高风险地区所在城市旅居史的考生要提前了解广东及本市最新疫情防控政策，合理安排时间，落实核酸检测等健康管理。尚在外地的考生应提前返回本市，了解本市疫情防控相关要求，并按属地防疫要求和规定进行管理，以免耽误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注：①全国疫情风险等级查询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http://bmfw.www.gov.cn/yqfxdjcx/risk.html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②广东省各地市出行防疫政策查询　https://www.gd.gov.cn/gdywdt/zwzt/yqfkzccs/dszc/index.html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③深圳市出行防疫政策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4.在考点门口入场时，提前准备好身份证、</w:t>
      </w:r>
      <w:r>
        <w:rPr>
          <w:rFonts w:hint="eastAsia" w:ascii="仿宋_GB2312" w:hAnsi="仿宋_GB2312" w:eastAsia="仿宋_GB2312" w:cs="仿宋_GB2312"/>
          <w:i w:val="0"/>
          <w:caps w:val="0"/>
          <w:color w:val="auto"/>
          <w:spacing w:val="0"/>
          <w:sz w:val="32"/>
          <w:szCs w:val="32"/>
          <w:shd w:val="clear" w:fill="FFFFFF"/>
          <w:lang w:eastAsia="zh-CN"/>
        </w:rPr>
        <w:t>面试通知书</w:t>
      </w:r>
      <w:r>
        <w:rPr>
          <w:rFonts w:hint="eastAsia" w:ascii="仿宋_GB2312" w:hAnsi="仿宋_GB2312" w:eastAsia="仿宋_GB2312" w:cs="仿宋_GB2312"/>
          <w:i w:val="0"/>
          <w:caps w:val="0"/>
          <w:color w:val="auto"/>
          <w:spacing w:val="0"/>
          <w:sz w:val="32"/>
          <w:szCs w:val="32"/>
          <w:shd w:val="clear" w:fill="FFFFFF"/>
        </w:rPr>
        <w:t>、粤康码、考前24小时内深圳市内的核酸检测阴性证明。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三、考试期间义务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1.所有考生在考点期间务必全程规范佩戴口罩，进行身份核验时须摘除口罩。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2.自觉配合完成检测流程后经规定通道前往考场，在规定区域活动，考后及时离开。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3.如有相应症状或经检测发现有异常情况的，要服从考务人员管理，接受“不得参加考试”“安排到隔离考场考试”等相关处置。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考试期间考生出现发热（体温≥37.3℃）、咳嗽、乏力等不适症状，应及时报告并自觉服从考务人员管理，由卫生防疫人员研判是否可继续参加考试。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（一）考生应认真阅读本防控须知和《考生疫情防控承诺书》（附件）。</w:t>
      </w:r>
      <w:r>
        <w:rPr>
          <w:rFonts w:hint="eastAsia" w:ascii="仿宋_GB2312" w:hAnsi="仿宋_GB2312" w:eastAsia="仿宋_GB2312" w:cs="仿宋_GB2312"/>
          <w:i w:val="0"/>
          <w:caps w:val="0"/>
          <w:color w:val="auto"/>
          <w:spacing w:val="0"/>
          <w:sz w:val="32"/>
          <w:szCs w:val="32"/>
          <w:highlight w:val="none"/>
          <w:u w:val="none"/>
          <w:shd w:val="clear" w:fill="FFFFFF"/>
        </w:rPr>
        <w:t>考生</w:t>
      </w:r>
      <w:r>
        <w:rPr>
          <w:rFonts w:hint="eastAsia" w:ascii="仿宋_GB2312" w:hAnsi="仿宋_GB2312" w:eastAsia="仿宋_GB2312" w:cs="仿宋_GB2312"/>
          <w:i w:val="0"/>
          <w:caps w:val="0"/>
          <w:color w:val="auto"/>
          <w:spacing w:val="0"/>
          <w:sz w:val="32"/>
          <w:szCs w:val="32"/>
          <w:highlight w:val="none"/>
          <w:u w:val="none"/>
          <w:shd w:val="clear" w:fill="FFFFFF"/>
          <w:lang w:eastAsia="zh-CN"/>
        </w:rPr>
        <w:t>应</w:t>
      </w:r>
      <w:r>
        <w:rPr>
          <w:rFonts w:hint="eastAsia" w:ascii="仿宋_GB2312" w:hAnsi="仿宋_GB2312" w:eastAsia="仿宋_GB2312" w:cs="仿宋_GB2312"/>
          <w:i w:val="0"/>
          <w:caps w:val="0"/>
          <w:color w:val="auto"/>
          <w:spacing w:val="0"/>
          <w:sz w:val="32"/>
          <w:szCs w:val="32"/>
          <w:highlight w:val="none"/>
          <w:u w:val="none"/>
          <w:shd w:val="clear" w:fill="FFFFFF"/>
        </w:rPr>
        <w:t>签署《考生疫情防控承诺书》</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如违反相关规定，自愿承担相关责任、接受相应处理。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五、其他事项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考试疫情防控实行属地管理。考试疫情防控措施会根据国家和我省</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疫情防控工作部署和要求适时调整，请密切关注我市最新疫情防控政策，积极配合和服从考试防疫相关检查和管理。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本人已认真阅读《龙岗区</w:t>
      </w:r>
      <w:r>
        <w:rPr>
          <w:rFonts w:hint="default" w:ascii="楷体_GB2312" w:hAnsi="楷体_GB2312" w:eastAsia="楷体_GB2312" w:cs="楷体_GB2312"/>
          <w:b/>
          <w:bCs w:val="0"/>
          <w:color w:val="auto"/>
          <w:sz w:val="32"/>
          <w:szCs w:val="32"/>
          <w:lang w:eastAsia="zh-CN"/>
        </w:rPr>
        <w:t>2022年下半年</w:t>
      </w:r>
      <w:r>
        <w:rPr>
          <w:rFonts w:hint="eastAsia" w:ascii="楷体_GB2312" w:hAnsi="楷体_GB2312" w:eastAsia="楷体_GB2312" w:cs="楷体_GB2312"/>
          <w:b/>
          <w:bCs w:val="0"/>
          <w:color w:val="auto"/>
          <w:sz w:val="32"/>
          <w:szCs w:val="32"/>
          <w:lang w:val="en-US" w:eastAsia="zh-CN"/>
        </w:rPr>
        <w:t>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2" w:firstLineChars="200"/>
        <w:textAlignment w:val="auto"/>
        <w:outlineLvl w:val="9"/>
        <w:rPr>
          <w:rFonts w:hint="eastAsia" w:ascii="楷体_GB2312" w:hAnsi="楷体_GB2312" w:eastAsia="楷体_GB2312" w:cs="楷体_GB2312"/>
          <w:b/>
          <w:bCs w:val="0"/>
          <w:color w:val="auto"/>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p>
      <w:pPr>
        <w:keepNext w:val="0"/>
        <w:keepLines w:val="0"/>
        <w:pageBreakBefore w:val="0"/>
        <w:kinsoku/>
        <w:overflowPunct/>
        <w:topLinePunct w:val="0"/>
        <w:autoSpaceDE/>
        <w:autoSpaceDN/>
        <w:bidi w:val="0"/>
        <w:spacing w:line="560" w:lineRule="exact"/>
        <w:ind w:left="0" w:leftChars="0" w:right="0" w:rightChars="0"/>
        <w:jc w:val="left"/>
        <w:textAlignment w:val="auto"/>
        <w:outlineLvl w:val="9"/>
        <w:rPr>
          <w:rFonts w:hint="eastAsia"/>
          <w:lang w:val="en-US" w:eastAsia="zh-CN"/>
        </w:rPr>
      </w:pPr>
    </w:p>
    <w:p>
      <w:pPr>
        <w:pStyle w:val="2"/>
        <w:keepNext w:val="0"/>
        <w:keepLines w:val="0"/>
        <w:pageBreakBefore w:val="0"/>
        <w:kinsoku/>
        <w:overflowPunct/>
        <w:topLinePunct w:val="0"/>
        <w:autoSpaceDE/>
        <w:autoSpaceDN/>
        <w:bidi w:val="0"/>
        <w:spacing w:line="560" w:lineRule="exact"/>
        <w:ind w:firstLine="0" w:firstLineChars="0"/>
        <w:textAlignment w:val="auto"/>
      </w:pPr>
    </w:p>
    <w:p>
      <w:pPr>
        <w:keepNext w:val="0"/>
        <w:keepLines w:val="0"/>
        <w:pageBreakBefore w:val="0"/>
        <w:tabs>
          <w:tab w:val="left" w:pos="2911"/>
        </w:tabs>
        <w:kinsoku/>
        <w:overflowPunct/>
        <w:topLinePunct w:val="0"/>
        <w:autoSpaceDE/>
        <w:autoSpaceDN/>
        <w:bidi w:val="0"/>
        <w:spacing w:line="520" w:lineRule="exact"/>
        <w:jc w:val="left"/>
        <w:textAlignment w:val="auto"/>
        <w:rPr>
          <w:rFonts w:hint="default"/>
          <w:lang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19</w:t>
                          </w:r>
                          <w:r>
                            <w:rPr>
                              <w:sz w:val="18"/>
                            </w:rPr>
                            <w:fldChar w:fldCharType="end"/>
                          </w:r>
                          <w:r>
                            <w:rPr>
                              <w:sz w:val="1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vY9gwLAIAAFU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K9j2DAsAgAAVQQAAA4AAAAAAAAAAQAgAAAANQEAAGRy&#10;cy9lMm9Eb2MueG1sUEsFBgAAAAAGAAYAWQEAANMFAAAAAA==&#10;">
              <v:fill on="f" focussize="0,0"/>
              <v:stroke on="f" weight="0.5pt"/>
              <v:imagedata o:title=""/>
              <o:lock v:ext="edit" aspectratio="f"/>
              <v:textbox inset="0mm,0mm,0mm,0mm" style="mso-fit-shape-to-text:t;">
                <w:txbxContent>
                  <w:p>
                    <w:pPr>
                      <w:snapToGrid w:val="0"/>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sz w:val="18"/>
                      </w:rPr>
                      <w:t>19</w:t>
                    </w:r>
                    <w:r>
                      <w:rPr>
                        <w:sz w:val="18"/>
                      </w:rPr>
                      <w:fldChar w:fldCharType="end"/>
                    </w:r>
                    <w:r>
                      <w:rPr>
                        <w:sz w:val="1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5932D7"/>
    <w:rsid w:val="3E7F4E3D"/>
    <w:rsid w:val="432E7CAD"/>
    <w:rsid w:val="43525542"/>
    <w:rsid w:val="477E7356"/>
    <w:rsid w:val="4AE73684"/>
    <w:rsid w:val="4BEF8E8E"/>
    <w:rsid w:val="4C332548"/>
    <w:rsid w:val="4FD7F7EC"/>
    <w:rsid w:val="58F40C07"/>
    <w:rsid w:val="5BFA903B"/>
    <w:rsid w:val="5DDF611A"/>
    <w:rsid w:val="5FEC9CAD"/>
    <w:rsid w:val="6473083E"/>
    <w:rsid w:val="67F39A0A"/>
    <w:rsid w:val="6DD71334"/>
    <w:rsid w:val="6F7FB156"/>
    <w:rsid w:val="71BFBF1C"/>
    <w:rsid w:val="76430A2C"/>
    <w:rsid w:val="77E34E18"/>
    <w:rsid w:val="7B2D7992"/>
    <w:rsid w:val="7B7E4312"/>
    <w:rsid w:val="7BCFEB17"/>
    <w:rsid w:val="7C9B91D1"/>
    <w:rsid w:val="7FE2E671"/>
    <w:rsid w:val="7FF35521"/>
    <w:rsid w:val="9BBF6172"/>
    <w:rsid w:val="BAFDA365"/>
    <w:rsid w:val="BF2ED25E"/>
    <w:rsid w:val="BFC96C6B"/>
    <w:rsid w:val="D7FD7EF8"/>
    <w:rsid w:val="DDFFBC42"/>
    <w:rsid w:val="EBAF7C25"/>
    <w:rsid w:val="EFEBDDAD"/>
    <w:rsid w:val="F2BA114C"/>
    <w:rsid w:val="F56CDE57"/>
    <w:rsid w:val="F675D082"/>
    <w:rsid w:val="F6DF1030"/>
    <w:rsid w:val="F7EFB3C6"/>
    <w:rsid w:val="FB7D7AD9"/>
    <w:rsid w:val="FCBF78F6"/>
    <w:rsid w:val="FEDDFFE5"/>
    <w:rsid w:val="FEFBB672"/>
    <w:rsid w:val="FF7FD20C"/>
    <w:rsid w:val="FFB9A84F"/>
    <w:rsid w:val="FFF38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ody Text"/>
    <w:basedOn w:val="1"/>
    <w:qFormat/>
    <w:uiPriority w:val="0"/>
    <w:pPr>
      <w:spacing w:line="560" w:lineRule="exact"/>
      <w:ind w:firstLine="640" w:firstLineChars="200"/>
    </w:pPr>
    <w:rPr>
      <w:rFonts w:ascii="Calibri" w:hAnsi="Calibri"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style>
  <w:style w:type="character" w:customStyle="1" w:styleId="10">
    <w:name w:val="font01"/>
    <w:basedOn w:val="8"/>
    <w:qFormat/>
    <w:uiPriority w:val="0"/>
    <w:rPr>
      <w:rFonts w:hint="eastAsia" w:ascii="宋体" w:hAnsi="宋体" w:eastAsia="宋体" w:cs="宋体"/>
      <w:color w:val="000000"/>
      <w:sz w:val="20"/>
      <w:szCs w:val="20"/>
      <w:u w:val="none"/>
    </w:rPr>
  </w:style>
  <w:style w:type="character" w:customStyle="1" w:styleId="11">
    <w:name w:val="font1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zhaoxinlei</dc:creator>
  <cp:lastModifiedBy>钟智斌</cp:lastModifiedBy>
  <cp:lastPrinted>2022-06-22T15:35:00Z</cp:lastPrinted>
  <dcterms:modified xsi:type="dcterms:W3CDTF">2022-11-10T15:58:20Z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