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华文中宋" w:hAnsi="华文中宋" w:eastAsia="华文中宋" w:cs="Tahoma"/>
          <w:bCs/>
          <w:color w:val="000000"/>
          <w:sz w:val="36"/>
          <w:szCs w:val="36"/>
          <w:shd w:val="clear" w:color="auto" w:fill="FFFFFF"/>
        </w:rPr>
      </w:pPr>
      <w:r>
        <w:rPr>
          <w:rFonts w:ascii="华文中宋" w:hAnsi="华文中宋" w:eastAsia="华文中宋" w:cs="Tahoma"/>
          <w:bCs/>
          <w:color w:val="000000"/>
          <w:sz w:val="36"/>
          <w:szCs w:val="36"/>
          <w:shd w:val="clear" w:color="auto" w:fill="FFFFFF"/>
        </w:rPr>
        <w:t>昌邑市</w:t>
      </w:r>
      <w:r>
        <w:rPr>
          <w:rFonts w:hint="eastAsia" w:ascii="华文中宋" w:hAnsi="华文中宋" w:eastAsia="华文中宋" w:cs="Tahoma"/>
          <w:bCs/>
          <w:color w:val="000000"/>
          <w:sz w:val="36"/>
          <w:szCs w:val="36"/>
          <w:shd w:val="clear" w:color="auto" w:fill="FFFFFF"/>
        </w:rPr>
        <w:t>妇幼保健院</w:t>
      </w:r>
    </w:p>
    <w:p>
      <w:pPr>
        <w:widowControl/>
        <w:spacing w:line="560" w:lineRule="exact"/>
        <w:jc w:val="center"/>
        <w:rPr>
          <w:rFonts w:ascii="华文中宋" w:hAnsi="华文中宋" w:eastAsia="华文中宋" w:cs="Tahoma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 w:cs="Tahoma"/>
          <w:bCs/>
          <w:color w:val="000000"/>
          <w:sz w:val="36"/>
          <w:szCs w:val="36"/>
          <w:shd w:val="clear" w:color="auto" w:fill="FFFFFF"/>
        </w:rPr>
        <w:t>2022年12月</w:t>
      </w:r>
      <w:r>
        <w:rPr>
          <w:rFonts w:ascii="华文中宋" w:hAnsi="华文中宋" w:eastAsia="华文中宋" w:cs="Tahoma"/>
          <w:bCs/>
          <w:color w:val="000000"/>
          <w:sz w:val="36"/>
          <w:szCs w:val="36"/>
          <w:shd w:val="clear" w:color="auto" w:fill="FFFFFF"/>
        </w:rPr>
        <w:t>招聘合同制人员简章</w:t>
      </w:r>
    </w:p>
    <w:p>
      <w:pPr>
        <w:widowControl/>
        <w:spacing w:line="560" w:lineRule="exact"/>
        <w:ind w:firstLine="540" w:firstLineChars="200"/>
        <w:jc w:val="left"/>
        <w:rPr>
          <w:rFonts w:ascii="Tahoma" w:hAnsi="Tahoma" w:eastAsia="宋体" w:cs="Tahoma"/>
          <w:color w:val="000000"/>
          <w:kern w:val="0"/>
          <w:sz w:val="27"/>
          <w:szCs w:val="27"/>
          <w:shd w:val="clear" w:color="auto" w:fill="FFFFFF"/>
        </w:rPr>
      </w:pPr>
    </w:p>
    <w:p>
      <w:pPr>
        <w:widowControl/>
        <w:spacing w:line="560" w:lineRule="exact"/>
        <w:ind w:firstLine="5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  <w:shd w:val="clear" w:color="auto" w:fill="FFFFFF"/>
        </w:rPr>
        <w:t>根据医院业务发展需要，经研究，决定面向社会招聘部分合同制人员，现将有关事项公告如下：  </w:t>
      </w:r>
    </w:p>
    <w:p>
      <w:pPr>
        <w:widowControl/>
        <w:shd w:val="clear" w:color="auto" w:fill="FFFFFF"/>
        <w:spacing w:line="560" w:lineRule="exact"/>
        <w:ind w:firstLine="678" w:firstLineChars="250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b/>
          <w:bCs/>
          <w:color w:val="000000"/>
          <w:kern w:val="0"/>
          <w:sz w:val="27"/>
        </w:rPr>
        <w:t>一、招聘条件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 （一）基本要求：遵纪守法、品行端正，廉洁奉公，忠于卫生事业，全心全意为人民服务；适应岗位要求的身体条件；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 （二）学历：符合职位条件的国家正规全日制学历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 （三）年龄:3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0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周岁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及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以下（19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92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年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1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月1日以后出生）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；</w:t>
      </w:r>
    </w:p>
    <w:p>
      <w:pPr>
        <w:spacing w:line="480" w:lineRule="exact"/>
        <w:ind w:firstLine="540" w:firstLineChars="200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（四）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岗位要求的专业及其他条件（详见附件1）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 xml:space="preserve"> 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（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五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）有下列情形之一的，不得应聘；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   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</w:rPr>
        <w:t>①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现役军人、在读普通高校学生；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 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</w:rPr>
        <w:t>②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尚未解除纪律处分或者正在接受纪律审查的人员、刑事处罚期限未满或者涉嫌违法犯罪正在接受调查的人员；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 xml:space="preserve">        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</w:rPr>
        <w:t>③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国家和省另有规定不得应聘到事业单位有关岗位的人员。</w:t>
      </w:r>
    </w:p>
    <w:p>
      <w:pPr>
        <w:widowControl/>
        <w:shd w:val="clear" w:color="auto" w:fill="FFFFFF"/>
        <w:spacing w:line="560" w:lineRule="exact"/>
        <w:ind w:firstLine="542" w:firstLineChars="200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b/>
          <w:bCs/>
          <w:color w:val="000000"/>
          <w:kern w:val="0"/>
          <w:sz w:val="27"/>
        </w:rPr>
        <w:t> 二、报名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 （一）报名方式：现场报名</w:t>
      </w:r>
    </w:p>
    <w:p>
      <w:pPr>
        <w:spacing w:line="480" w:lineRule="exact"/>
        <w:ind w:firstLine="540" w:firstLineChars="200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（二）报名时间：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2022年12月12日 -12月14日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Tahoma" w:hAnsi="Tahoma" w:eastAsia="宋体" w:cs="Tahoma"/>
          <w:color w:val="000000"/>
          <w:kern w:val="0"/>
          <w:sz w:val="27"/>
          <w:szCs w:val="27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 上午：8:00-11:30    下午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1:3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0-5: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0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0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b/>
          <w:color w:val="FF0000"/>
          <w:kern w:val="0"/>
          <w:szCs w:val="21"/>
        </w:rPr>
      </w:pP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 xml:space="preserve">     </w:t>
      </w:r>
      <w:r>
        <w:rPr>
          <w:rFonts w:hint="eastAsia" w:ascii="Tahoma" w:hAnsi="Tahoma" w:eastAsia="宋体" w:cs="Tahoma"/>
          <w:b/>
          <w:color w:val="FF0000"/>
          <w:kern w:val="0"/>
          <w:sz w:val="27"/>
          <w:szCs w:val="27"/>
        </w:rPr>
        <w:t>需有24小时内核酸检测结果。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 （三）报名相关材料包括：</w:t>
      </w:r>
    </w:p>
    <w:p>
      <w:pPr>
        <w:widowControl/>
        <w:shd w:val="clear" w:color="auto" w:fill="FFFFFF"/>
        <w:spacing w:line="560" w:lineRule="exact"/>
        <w:ind w:firstLine="540" w:firstLineChars="200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1、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《昌邑市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妇幼保健院2022年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招聘合同制人员报名登记表》1份（见附件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2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）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；</w:t>
      </w:r>
    </w:p>
    <w:p>
      <w:pPr>
        <w:widowControl/>
        <w:shd w:val="clear" w:color="auto" w:fill="FFFFFF"/>
        <w:spacing w:line="560" w:lineRule="exact"/>
        <w:ind w:firstLine="540" w:firstLineChars="200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2、全日制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学历（学位）证书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原件及复印件；学历要求为普通高中起点的还需提供高中毕业证原件及复印件，原件丢失的需回原高中学校开证明；</w:t>
      </w:r>
    </w:p>
    <w:p>
      <w:pPr>
        <w:widowControl/>
        <w:shd w:val="clear" w:color="auto" w:fill="FFFFFF"/>
        <w:spacing w:line="560" w:lineRule="exact"/>
        <w:ind w:firstLine="540" w:firstLineChars="200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3、二代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身份证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原件及复印件；</w:t>
      </w:r>
    </w:p>
    <w:p>
      <w:pPr>
        <w:widowControl/>
        <w:shd w:val="clear" w:color="auto" w:fill="FFFFFF"/>
        <w:spacing w:line="560" w:lineRule="exact"/>
        <w:ind w:firstLine="540" w:firstLineChars="200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4、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相关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资格证、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执业证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原件及复印件；</w:t>
      </w:r>
    </w:p>
    <w:p>
      <w:pPr>
        <w:widowControl/>
        <w:shd w:val="clear" w:color="auto" w:fill="FFFFFF"/>
        <w:spacing w:line="560" w:lineRule="exact"/>
        <w:ind w:firstLine="540" w:firstLineChars="200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5、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一寸近期同底版正面免冠彩色照片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2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张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；</w:t>
      </w:r>
    </w:p>
    <w:p>
      <w:pPr>
        <w:widowControl/>
        <w:shd w:val="clear" w:color="auto" w:fill="FFFFFF"/>
        <w:spacing w:line="560" w:lineRule="exact"/>
        <w:ind w:firstLine="540" w:firstLineChars="200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6、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有工作单位的人员还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需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提交单位出具的同意报考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证明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，对出具同意报考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证明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确有困难的在职人员，经招聘单位同意，可在体检和考核前提供。报名人员应对提交材料的真实性负责，凡弄虚作假者，一经查实，即取消考核、聘用资格。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  (四)报考人员只能报考一个岗位，每个报考岗位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按招聘计划数与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报名人数比例不低于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1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：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1.5，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达不到上述比例的相应核减招聘计划。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  （五）报名地点：昌邑市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妇幼保健院住院部22楼人力资源科（平安东街945号）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咨询电话：0536-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5596758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 （咨询电话请在正常工作时间内拨打）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 xml:space="preserve"> 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 xml:space="preserve">      </w:t>
      </w:r>
      <w:r>
        <w:rPr>
          <w:rFonts w:ascii="Tahoma" w:hAnsi="Tahoma" w:eastAsia="宋体" w:cs="Tahoma"/>
          <w:b/>
          <w:bCs/>
          <w:color w:val="000000"/>
          <w:kern w:val="0"/>
          <w:sz w:val="27"/>
        </w:rPr>
        <w:t>三、招聘方式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   本次招聘采取先笔试，后面试的方式进行。笔试和面试均采用百分制计算方法。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b/>
          <w:bCs/>
          <w:color w:val="000000"/>
          <w:kern w:val="0"/>
          <w:sz w:val="27"/>
        </w:rPr>
        <w:t>         （一）笔试相关要求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  1.笔试内容：相关专业知识。</w:t>
      </w:r>
    </w:p>
    <w:p>
      <w:pPr>
        <w:spacing w:line="480" w:lineRule="exact"/>
        <w:ind w:firstLine="540" w:firstLineChars="200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2.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笔试时间：具体时间、地点在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昌邑市人民政府门户网站最新公开栏（http://www.changyi.gov.cn/,下同）和昌邑市妇幼保健院网站(</w:t>
      </w:r>
      <w:r>
        <w:fldChar w:fldCharType="begin"/>
      </w:r>
      <w:r>
        <w:instrText xml:space="preserve"> HYPERLINK "http://www.cysfybjy.org.cn" </w:instrText>
      </w:r>
      <w:r>
        <w:fldChar w:fldCharType="separate"/>
      </w:r>
      <w:r>
        <w:rPr>
          <w:rStyle w:val="10"/>
          <w:rFonts w:hint="eastAsia" w:ascii="仿宋" w:hAnsi="仿宋" w:eastAsia="仿宋" w:cs="宋体"/>
          <w:kern w:val="0"/>
          <w:sz w:val="28"/>
          <w:szCs w:val="28"/>
        </w:rPr>
        <w:t>www.cysfybjy.org.cn</w:t>
      </w:r>
      <w:r>
        <w:rPr>
          <w:rStyle w:val="10"/>
          <w:rFonts w:hint="eastAsia" w:ascii="仿宋" w:hAnsi="仿宋" w:eastAsia="仿宋" w:cs="宋体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，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下同)公告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。报考人员及时查看相关信息，因未收到信息延误考试者后果自负。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 3.报名时收取笔试考务费40元。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 4.笔试设定最低合格分数线，由招聘领导小组根据岗位招聘人数和笔试情况确定。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b/>
          <w:bCs/>
          <w:color w:val="000000"/>
          <w:kern w:val="0"/>
          <w:sz w:val="27"/>
        </w:rPr>
        <w:t>       （二）面试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 根据笔试成绩由高到低的顺序，按招聘计划数与报名人数1：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1.5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的比例确定参加面试人员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，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特需岗位可适当放宽。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 1.聘请相关专家组成面试组，主要测试应聘人员专业知识、业务技能、应变能力、分析问题和解决问题能力、语言表述能力、服务意识、举止仪表等方面的综合素质。面试结束后，当场宣布面试成绩。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  2.面试设定最低分数线60分，低于60分不予录取。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  3.面试考务费为70元。</w:t>
      </w:r>
    </w:p>
    <w:p>
      <w:pPr>
        <w:spacing w:line="480" w:lineRule="exact"/>
        <w:ind w:firstLine="540" w:firstLineChars="200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 4.面试时间：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具体时间、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地点在昌邑市人民政府门户网站最新公开栏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和昌邑市妇幼保健院网站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另行通知。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报考人员及时查看相关信息，因未收到信息延误考试者后果自负。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b/>
          <w:bCs/>
          <w:color w:val="000000"/>
          <w:kern w:val="0"/>
          <w:sz w:val="27"/>
        </w:rPr>
        <w:t>      （三）总成绩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 按笔试成绩、面试成绩各50%的比例计算考试总成绩，考试总成绩均计算到小数后两位数，尾数四舍五入。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 根据考试总成绩，按岗位由高分到低分以计划聘用人数1：1的比例，确定进入体检、考核范围的人员。如果进入体检范围的最后一名出现考试总成绩并列，取笔试成绩高者。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b/>
          <w:bCs/>
          <w:color w:val="000000"/>
          <w:kern w:val="0"/>
          <w:sz w:val="27"/>
        </w:rPr>
        <w:t>       （四）体检和考核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  对进入体检、考核范围的人员，统一组织进行体检。体检标准参照国家《关于公务员录用体检通用标准（试行）》执行，国家另有规定的从其规定。对按规定需要复检的，不在原体检医院进行，复检只能进行1次，结果以复检结论为准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 体检合格的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，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由招聘单位对其思想政治表现、道德品质以及业务能力和工作实绩等情况进行考核，并对应聘人员资格条件进行复查。考核主要采取查阅个人档案、单位民主测评等方式进行。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 对因体检、考核政审不合格出现岗位空缺的，按考试总成绩由高分到低分从报考本岗位（专业）的考生中递补。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b/>
          <w:bCs/>
          <w:color w:val="000000"/>
          <w:kern w:val="0"/>
          <w:sz w:val="27"/>
        </w:rPr>
        <w:t>       （五）公示聘用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  考试、考核工作结束后，将拟聘用人员名单在昌邑市人民政府网站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最新公开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栏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和昌邑市妇幼保健院网站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进行公示，时间为7天。如发现问题，一经查实即取消其聘用资格，对因此造成的空缺岗位，不再安排递补。公示期满无问题的拟聘用人员与医院签订聘用合同。受聘人员按规定实行试用期制度，期满合格的正式聘用，不合格的解除聘用合同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b/>
          <w:bCs/>
          <w:color w:val="000000"/>
          <w:kern w:val="0"/>
          <w:sz w:val="27"/>
        </w:rPr>
        <w:t>       四、其他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 报考期间应聘人员应保持通讯通畅，及时登陆昌邑市人民政府网站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最新公开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栏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和昌邑市妇幼保健院网站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查询发布的最新信息，因本人原因错过重要信息而影响考试聘用的，责任自负。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 附件1：《昌邑市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妇幼保健院2022年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合同制人员需求计划》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 附件2：《昌邑市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妇幼保健院2022年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招聘合同制人员报名登记表》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 附件3：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同意报考证明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 xml:space="preserve">                                             昌邑市卫生健康局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 xml:space="preserve">                                             昌邑市妇幼保健院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 xml:space="preserve">                                             2022年12月5日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附件1：</w:t>
      </w:r>
    </w:p>
    <w:p>
      <w:pPr>
        <w:widowControl/>
        <w:shd w:val="clear" w:color="auto" w:fill="FFFFFF"/>
        <w:spacing w:line="560" w:lineRule="exact"/>
        <w:jc w:val="center"/>
        <w:rPr>
          <w:rFonts w:ascii="华文中宋" w:hAnsi="华文中宋" w:eastAsia="华文中宋" w:cs="Tahoma"/>
          <w:color w:val="000000"/>
          <w:kern w:val="0"/>
          <w:sz w:val="36"/>
          <w:szCs w:val="36"/>
        </w:rPr>
      </w:pPr>
      <w:r>
        <w:rPr>
          <w:rFonts w:ascii="华文中宋" w:hAnsi="华文中宋" w:eastAsia="华文中宋" w:cs="Tahoma"/>
          <w:color w:val="000000"/>
          <w:kern w:val="0"/>
          <w:sz w:val="36"/>
          <w:szCs w:val="36"/>
        </w:rPr>
        <w:t>昌邑市</w:t>
      </w:r>
      <w:r>
        <w:rPr>
          <w:rFonts w:hint="eastAsia" w:ascii="华文中宋" w:hAnsi="华文中宋" w:eastAsia="华文中宋" w:cs="Tahoma"/>
          <w:color w:val="000000"/>
          <w:kern w:val="0"/>
          <w:sz w:val="36"/>
          <w:szCs w:val="36"/>
        </w:rPr>
        <w:t>妇幼保健院2022年</w:t>
      </w:r>
      <w:r>
        <w:rPr>
          <w:rFonts w:ascii="华文中宋" w:hAnsi="华文中宋" w:eastAsia="华文中宋" w:cs="Tahoma"/>
          <w:color w:val="000000"/>
          <w:kern w:val="0"/>
          <w:sz w:val="36"/>
          <w:szCs w:val="36"/>
        </w:rPr>
        <w:t>合同制人员需求计划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</w:p>
    <w:tbl>
      <w:tblPr>
        <w:tblStyle w:val="7"/>
        <w:tblW w:w="823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680"/>
        <w:gridCol w:w="1390"/>
        <w:gridCol w:w="870"/>
        <w:gridCol w:w="1500"/>
        <w:gridCol w:w="30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  <w:t>岗位</w:t>
            </w:r>
            <w:r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3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  <w:t>其他条件要求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3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0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lang w:eastAsia="zh-CN"/>
              </w:rPr>
              <w:t>普通</w:t>
            </w:r>
            <w:bookmarkStart w:id="0" w:name="_GoBack"/>
            <w:bookmarkEnd w:id="0"/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高中起点大专及以上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</w:rPr>
              <w:t>取得护理执业资格证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</w:rPr>
              <w:t>检验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3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napToGrid w:val="0"/>
        <w:spacing w:line="500" w:lineRule="exac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附件2：</w:t>
      </w:r>
    </w:p>
    <w:p>
      <w:pPr>
        <w:tabs>
          <w:tab w:val="left" w:pos="5160"/>
          <w:tab w:val="right" w:pos="8957"/>
        </w:tabs>
        <w:jc w:val="center"/>
        <w:rPr>
          <w:rFonts w:ascii="华文中宋" w:hAnsi="华文中宋" w:eastAsia="华文中宋" w:cs="Tahoma"/>
          <w:color w:val="000000"/>
          <w:kern w:val="0"/>
          <w:sz w:val="32"/>
          <w:szCs w:val="32"/>
        </w:rPr>
      </w:pPr>
      <w:r>
        <w:rPr>
          <w:rFonts w:ascii="华文中宋" w:hAnsi="华文中宋" w:eastAsia="华文中宋" w:cs="Tahoma"/>
          <w:color w:val="000000"/>
          <w:kern w:val="0"/>
          <w:sz w:val="32"/>
          <w:szCs w:val="32"/>
        </w:rPr>
        <w:t>昌邑市</w:t>
      </w:r>
      <w:r>
        <w:rPr>
          <w:rFonts w:hint="eastAsia" w:ascii="华文中宋" w:hAnsi="华文中宋" w:eastAsia="华文中宋" w:cs="Tahoma"/>
          <w:color w:val="000000"/>
          <w:kern w:val="0"/>
          <w:sz w:val="32"/>
          <w:szCs w:val="32"/>
        </w:rPr>
        <w:t>妇幼保健院2022年</w:t>
      </w:r>
      <w:r>
        <w:rPr>
          <w:rFonts w:ascii="华文中宋" w:hAnsi="华文中宋" w:eastAsia="华文中宋" w:cs="Tahoma"/>
          <w:color w:val="000000"/>
          <w:kern w:val="0"/>
          <w:sz w:val="32"/>
          <w:szCs w:val="32"/>
        </w:rPr>
        <w:t>招聘合同制人员报名登记表</w:t>
      </w:r>
    </w:p>
    <w:p>
      <w:pPr>
        <w:tabs>
          <w:tab w:val="left" w:pos="5160"/>
          <w:tab w:val="right" w:pos="8957"/>
        </w:tabs>
        <w:jc w:val="center"/>
        <w:rPr>
          <w:rFonts w:ascii="华文中宋" w:hAnsi="华文中宋" w:eastAsia="华文中宋"/>
          <w:sz w:val="11"/>
          <w:szCs w:val="11"/>
        </w:rPr>
      </w:pPr>
    </w:p>
    <w:p>
      <w:pPr>
        <w:tabs>
          <w:tab w:val="left" w:pos="5160"/>
          <w:tab w:val="right" w:pos="8957"/>
        </w:tabs>
        <w:wordWrap w:val="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报考岗位（专业）：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 xml:space="preserve">             </w:t>
      </w:r>
      <w:r>
        <w:rPr>
          <w:rFonts w:hint="eastAsia" w:ascii="宋体" w:hAnsi="宋体" w:eastAsia="宋体" w:cs="Times New Roman"/>
          <w:sz w:val="24"/>
        </w:rPr>
        <w:t>填表日期：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</w:t>
      </w:r>
      <w:r>
        <w:rPr>
          <w:rFonts w:hint="eastAsia" w:ascii="宋体" w:hAnsi="宋体" w:eastAsia="宋体" w:cs="Times New Roman"/>
          <w:sz w:val="24"/>
        </w:rPr>
        <w:t>年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</w:t>
      </w:r>
      <w:r>
        <w:rPr>
          <w:rFonts w:hint="eastAsia" w:ascii="宋体" w:hAnsi="宋体" w:eastAsia="宋体" w:cs="Times New Roman"/>
          <w:sz w:val="24"/>
        </w:rPr>
        <w:t>月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</w:t>
      </w:r>
      <w:r>
        <w:rPr>
          <w:rFonts w:hint="eastAsia" w:ascii="宋体" w:hAnsi="宋体"/>
          <w:sz w:val="24"/>
          <w:u w:val="single"/>
        </w:rPr>
        <w:t>日</w:t>
      </w:r>
    </w:p>
    <w:tbl>
      <w:tblPr>
        <w:tblStyle w:val="7"/>
        <w:tblW w:w="959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993"/>
        <w:gridCol w:w="576"/>
        <w:gridCol w:w="132"/>
        <w:gridCol w:w="768"/>
        <w:gridCol w:w="931"/>
        <w:gridCol w:w="144"/>
        <w:gridCol w:w="709"/>
        <w:gridCol w:w="556"/>
        <w:gridCol w:w="578"/>
        <w:gridCol w:w="425"/>
        <w:gridCol w:w="709"/>
        <w:gridCol w:w="86"/>
        <w:gridCol w:w="623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年月</w:t>
            </w:r>
          </w:p>
        </w:tc>
        <w:tc>
          <w:tcPr>
            <w:tcW w:w="179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9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文化 程度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</w:t>
            </w:r>
          </w:p>
        </w:tc>
        <w:tc>
          <w:tcPr>
            <w:tcW w:w="179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婚姻状况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 面貌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手机号</w:t>
            </w:r>
          </w:p>
        </w:tc>
        <w:tc>
          <w:tcPr>
            <w:tcW w:w="179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329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家庭住址</w:t>
            </w:r>
          </w:p>
        </w:tc>
        <w:tc>
          <w:tcPr>
            <w:tcW w:w="8102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执业证件 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执业范围</w:t>
            </w:r>
          </w:p>
        </w:tc>
        <w:tc>
          <w:tcPr>
            <w:tcW w:w="329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全日制学历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</w:t>
            </w:r>
          </w:p>
        </w:tc>
        <w:tc>
          <w:tcPr>
            <w:tcW w:w="7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18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毕业时间 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学制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</w:t>
            </w: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取得方式</w:t>
            </w:r>
          </w:p>
        </w:tc>
        <w:tc>
          <w:tcPr>
            <w:tcW w:w="8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最高学历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18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毕业时间 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学制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</w:t>
            </w: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取得方式</w:t>
            </w:r>
          </w:p>
        </w:tc>
        <w:tc>
          <w:tcPr>
            <w:tcW w:w="8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494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学习（工作）经历 </w:t>
            </w:r>
          </w:p>
        </w:tc>
        <w:tc>
          <w:tcPr>
            <w:tcW w:w="8102" w:type="dxa"/>
            <w:gridSpan w:val="1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102" w:type="dxa"/>
            <w:gridSpan w:val="14"/>
            <w:tcBorders>
              <w:top w:val="nil"/>
            </w:tcBorders>
            <w:vAlign w:val="center"/>
          </w:tcPr>
          <w:p>
            <w:pPr>
              <w:wordWrap w:val="0"/>
              <w:ind w:right="120"/>
              <w:jc w:val="righ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报考资格审查意见</w:t>
            </w:r>
          </w:p>
        </w:tc>
        <w:tc>
          <w:tcPr>
            <w:tcW w:w="8102" w:type="dxa"/>
            <w:gridSpan w:val="1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</w:p>
          <w:p>
            <w:pPr>
              <w:widowControl/>
              <w:ind w:firstLine="600" w:firstLineChars="250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身份证（     ） 毕业证（    ） 学位证（    ）</w:t>
            </w:r>
          </w:p>
          <w:p>
            <w:pPr>
              <w:widowControl/>
              <w:ind w:firstLine="600" w:firstLineChars="250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资格证（     ） 执业证（    ） 规培证（    ）</w:t>
            </w:r>
          </w:p>
          <w:p>
            <w:pPr>
              <w:widowControl/>
              <w:ind w:firstLine="600" w:firstLineChars="25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审查人签字：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" w:hRule="atLeast"/>
        </w:trPr>
        <w:tc>
          <w:tcPr>
            <w:tcW w:w="149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102" w:type="dxa"/>
            <w:gridSpan w:val="14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3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诚信承诺</w:t>
            </w:r>
          </w:p>
        </w:tc>
        <w:tc>
          <w:tcPr>
            <w:tcW w:w="8102" w:type="dxa"/>
            <w:gridSpan w:val="14"/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我已仔细阅读《昌邑市妇幼保健院2022年招聘合同制人员简章》，理解其内容，符合报考条件。我郑重承诺：本人所提供的个人信息、证明资料，证件等真实、准确，不存在不能应聘的情形，并自觉遵守公开招聘的各项规定，诚实守信，严守纪律，认真履行报考人员的义务。对因提供有关信息证件不实或违反有关纪律规定所造成的后果，本人自愿承担相应的责任。</w:t>
            </w:r>
          </w:p>
          <w:p>
            <w:pPr>
              <w:ind w:firstLine="560" w:firstLineChars="200"/>
              <w:jc w:val="left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报考人员签名：</w:t>
            </w:r>
          </w:p>
        </w:tc>
      </w:tr>
    </w:tbl>
    <w:p>
      <w:pPr>
        <w:widowControl/>
        <w:spacing w:line="520" w:lineRule="exact"/>
        <w:jc w:val="left"/>
        <w:rPr>
          <w:rFonts w:ascii="华文中宋" w:hAnsi="华文中宋" w:eastAsia="华文中宋" w:cs="Times New Roman"/>
          <w:sz w:val="32"/>
          <w:szCs w:val="32"/>
        </w:rPr>
      </w:pPr>
      <w:r>
        <w:rPr>
          <w:rFonts w:hint="eastAsia" w:ascii="华文中宋" w:hAnsi="华文中宋" w:eastAsia="华文中宋" w:cs="Times New Roman"/>
          <w:sz w:val="32"/>
          <w:szCs w:val="32"/>
        </w:rPr>
        <w:t>附件3：</w:t>
      </w:r>
    </w:p>
    <w:p>
      <w:pPr>
        <w:jc w:val="center"/>
        <w:rPr>
          <w:rFonts w:ascii="方正小标宋简体" w:hAnsi="方正小标宋简体" w:eastAsia="方正小标宋简体" w:cs="仿宋_GB2312"/>
          <w:sz w:val="36"/>
          <w:szCs w:val="36"/>
        </w:rPr>
      </w:pPr>
      <w:r>
        <w:rPr>
          <w:rFonts w:hint="eastAsia" w:ascii="方正小标宋简体" w:hAnsi="方正小标宋简体" w:eastAsia="方正小标宋简体" w:cs="仿宋_GB2312"/>
          <w:sz w:val="36"/>
          <w:szCs w:val="36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兹有我单位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_GB2312"/>
          <w:sz w:val="32"/>
          <w:szCs w:val="32"/>
        </w:rPr>
        <w:t>同志，身份证号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_GB2312"/>
          <w:sz w:val="32"/>
          <w:szCs w:val="32"/>
        </w:rPr>
        <w:t>，参加昌邑市妇幼保健院2022年公开招聘考试，我单位同意其报考，并保证其如被录用，将配合有关单位办理其档案、工资、党团关系的移交手续。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特此证明。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单位负责人签字：                 单位公章：</w:t>
      </w:r>
    </w:p>
    <w:p>
      <w:pPr>
        <w:ind w:firstLine="5120" w:firstLineChars="1600"/>
        <w:rPr>
          <w:rFonts w:ascii="仿宋" w:hAnsi="仿宋" w:eastAsia="仿宋" w:cs="仿宋_GB2312"/>
          <w:sz w:val="32"/>
          <w:szCs w:val="32"/>
        </w:rPr>
      </w:pPr>
    </w:p>
    <w:p>
      <w:pPr>
        <w:ind w:firstLine="5760" w:firstLineChars="18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年 月  日</w:t>
      </w:r>
    </w:p>
    <w:p>
      <w:pPr>
        <w:ind w:firstLine="420" w:firstLineChars="200"/>
        <w:rPr>
          <w:rFonts w:ascii="仿宋" w:hAnsi="仿宋" w:eastAsia="仿宋" w:cs="仿宋_GB2312"/>
          <w:sz w:val="32"/>
          <w:szCs w:val="32"/>
        </w:rPr>
      </w:pPr>
      <w:r>
        <w:pict>
          <v:line id="直接连接符 1" o:spid="_x0000_s1026" o:spt="20" style="position:absolute;left:0pt;flip:y;margin-left:-15.1pt;margin-top:13.8pt;height:2.25pt;width:458.25pt;z-index:251659264;mso-width-relative:page;mso-height-relative:page;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单位人事工作负责人签字：            联系电话：</w:t>
      </w:r>
    </w:p>
    <w:p>
      <w:pPr>
        <w:rPr>
          <w:rFonts w:ascii="仿宋" w:hAnsi="仿宋" w:eastAsia="仿宋"/>
        </w:rPr>
      </w:pPr>
    </w:p>
    <w:p>
      <w:pPr>
        <w:spacing w:line="560" w:lineRule="exact"/>
      </w:pPr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g5YmE1MmRkMDYzYTE0NzY1ODBlMTIyYTUzMDI4ZmIifQ=="/>
  </w:docVars>
  <w:rsids>
    <w:rsidRoot w:val="000B0EB2"/>
    <w:rsid w:val="00005B8A"/>
    <w:rsid w:val="0002611C"/>
    <w:rsid w:val="00070825"/>
    <w:rsid w:val="000B0EB2"/>
    <w:rsid w:val="000B1646"/>
    <w:rsid w:val="00105061"/>
    <w:rsid w:val="00135D63"/>
    <w:rsid w:val="0016517C"/>
    <w:rsid w:val="00192DB4"/>
    <w:rsid w:val="001C4BA8"/>
    <w:rsid w:val="001F5EF8"/>
    <w:rsid w:val="002001E5"/>
    <w:rsid w:val="002A6B4D"/>
    <w:rsid w:val="002B3B20"/>
    <w:rsid w:val="00371735"/>
    <w:rsid w:val="003A325E"/>
    <w:rsid w:val="003E7E76"/>
    <w:rsid w:val="00416047"/>
    <w:rsid w:val="00442845"/>
    <w:rsid w:val="00442C08"/>
    <w:rsid w:val="00476E74"/>
    <w:rsid w:val="004E7052"/>
    <w:rsid w:val="005455A4"/>
    <w:rsid w:val="0055309F"/>
    <w:rsid w:val="0056282C"/>
    <w:rsid w:val="0057402D"/>
    <w:rsid w:val="005D6A58"/>
    <w:rsid w:val="005F66C3"/>
    <w:rsid w:val="00644185"/>
    <w:rsid w:val="00664E00"/>
    <w:rsid w:val="0066739B"/>
    <w:rsid w:val="00671DCC"/>
    <w:rsid w:val="00681C26"/>
    <w:rsid w:val="0069370E"/>
    <w:rsid w:val="006C224D"/>
    <w:rsid w:val="006E33DA"/>
    <w:rsid w:val="00701948"/>
    <w:rsid w:val="007222E1"/>
    <w:rsid w:val="00734CB4"/>
    <w:rsid w:val="00735429"/>
    <w:rsid w:val="007465DE"/>
    <w:rsid w:val="0078238A"/>
    <w:rsid w:val="007D3663"/>
    <w:rsid w:val="00803D6D"/>
    <w:rsid w:val="00823A80"/>
    <w:rsid w:val="00827564"/>
    <w:rsid w:val="00877236"/>
    <w:rsid w:val="008901AD"/>
    <w:rsid w:val="008B62B7"/>
    <w:rsid w:val="008C30BA"/>
    <w:rsid w:val="008C58E7"/>
    <w:rsid w:val="008E13F6"/>
    <w:rsid w:val="008F2932"/>
    <w:rsid w:val="00922131"/>
    <w:rsid w:val="00945B72"/>
    <w:rsid w:val="00967CBD"/>
    <w:rsid w:val="00973EDA"/>
    <w:rsid w:val="00984A59"/>
    <w:rsid w:val="009A162C"/>
    <w:rsid w:val="009B592D"/>
    <w:rsid w:val="009F6E39"/>
    <w:rsid w:val="00A03BC4"/>
    <w:rsid w:val="00A056FA"/>
    <w:rsid w:val="00A271EE"/>
    <w:rsid w:val="00A81FC7"/>
    <w:rsid w:val="00A92E9D"/>
    <w:rsid w:val="00A95D20"/>
    <w:rsid w:val="00AA1878"/>
    <w:rsid w:val="00AF45C2"/>
    <w:rsid w:val="00B2749B"/>
    <w:rsid w:val="00BA63F5"/>
    <w:rsid w:val="00BB5E50"/>
    <w:rsid w:val="00BC7EDD"/>
    <w:rsid w:val="00BD5644"/>
    <w:rsid w:val="00BD5EC9"/>
    <w:rsid w:val="00BF1A83"/>
    <w:rsid w:val="00BF45D9"/>
    <w:rsid w:val="00C57955"/>
    <w:rsid w:val="00C75214"/>
    <w:rsid w:val="00C77B3F"/>
    <w:rsid w:val="00D029C2"/>
    <w:rsid w:val="00D24CAB"/>
    <w:rsid w:val="00DA0737"/>
    <w:rsid w:val="00DB10B4"/>
    <w:rsid w:val="00DD0B73"/>
    <w:rsid w:val="00DD5B1C"/>
    <w:rsid w:val="00DF65C3"/>
    <w:rsid w:val="00E24DC1"/>
    <w:rsid w:val="00E3770A"/>
    <w:rsid w:val="00E45E34"/>
    <w:rsid w:val="00E735DD"/>
    <w:rsid w:val="00EC2235"/>
    <w:rsid w:val="00EC49EA"/>
    <w:rsid w:val="00EE0DE6"/>
    <w:rsid w:val="00EE1D19"/>
    <w:rsid w:val="00F1291E"/>
    <w:rsid w:val="00F535B6"/>
    <w:rsid w:val="00F61488"/>
    <w:rsid w:val="00F83D91"/>
    <w:rsid w:val="00F87D80"/>
    <w:rsid w:val="00FB7BE4"/>
    <w:rsid w:val="00FD7475"/>
    <w:rsid w:val="00FE1E6E"/>
    <w:rsid w:val="00FE350D"/>
    <w:rsid w:val="00FF00F0"/>
    <w:rsid w:val="5415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uiPriority w:val="99"/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522</Words>
  <Characters>2981</Characters>
  <Lines>24</Lines>
  <Paragraphs>6</Paragraphs>
  <TotalTime>3</TotalTime>
  <ScaleCrop>false</ScaleCrop>
  <LinksUpToDate>false</LinksUpToDate>
  <CharactersWithSpaces>3497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2022-12-05T01:00:00Z</dcterms:created>
  <dc:creator>lenovo</dc:creator>
  <cp:lastModifiedBy>王佳</cp:lastModifiedBy>
  <cp:lastPrinted>2021-04-10T02:05:00Z</cp:lastPrinted>
  <dcterms:modified xsi:type="dcterms:W3CDTF">2022-12-05T01:25:37Z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9AF1C2C3ED3F474B820E3741C2902C16</vt:lpwstr>
  </property>
</Properties>
</file>