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750" w:lineRule="atLeast"/>
        <w:ind w:left="0" w:right="0"/>
        <w:jc w:val="center"/>
        <w:rPr>
          <w:rFonts w:ascii="微软雅黑" w:hAnsi="微软雅黑" w:eastAsia="微软雅黑" w:cs="微软雅黑"/>
          <w:b/>
          <w:bCs/>
          <w:color w:val="015291"/>
          <w:sz w:val="36"/>
          <w:szCs w:val="36"/>
        </w:rPr>
      </w:pPr>
      <w:r>
        <w:rPr>
          <w:rFonts w:hint="eastAsia" w:ascii="微软雅黑" w:hAnsi="微软雅黑" w:eastAsia="微软雅黑" w:cs="微软雅黑"/>
          <w:b/>
          <w:bCs/>
          <w:i w:val="0"/>
          <w:iCs w:val="0"/>
          <w:caps w:val="0"/>
          <w:color w:val="015291"/>
          <w:spacing w:val="0"/>
          <w:sz w:val="36"/>
          <w:szCs w:val="36"/>
          <w:bdr w:val="none" w:color="auto" w:sz="0" w:space="0"/>
          <w:shd w:val="clear" w:fill="FFFFFF"/>
        </w:rPr>
        <w:t>附件2.青海省2023年度引进高校优秀应届毕业生需求汇总表（企业）</w:t>
      </w:r>
    </w:p>
    <w:p>
      <w:pPr>
        <w:keepNext w:val="0"/>
        <w:keepLines w:val="0"/>
        <w:widowControl/>
        <w:suppressLineNumbers w:val="0"/>
        <w:pBdr>
          <w:top w:val="none" w:color="auto" w:sz="0" w:space="0"/>
          <w:left w:val="none" w:color="auto" w:sz="0" w:space="0"/>
          <w:bottom w:val="single" w:color="FFA500" w:sz="6" w:space="0"/>
          <w:right w:val="none" w:color="auto" w:sz="0" w:space="0"/>
        </w:pBdr>
        <w:shd w:val="clear" w:fill="EEEEEE"/>
        <w:spacing w:after="0" w:afterAutospacing="0"/>
        <w:ind w:left="1542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131313"/>
          <w:spacing w:val="0"/>
          <w:kern w:val="0"/>
          <w:sz w:val="18"/>
          <w:szCs w:val="18"/>
          <w:u w:val="none"/>
          <w:bdr w:val="none" w:color="auto" w:sz="0" w:space="0"/>
          <w:shd w:val="clear" w:fill="EEEEEE"/>
          <w:lang w:val="en-US" w:eastAsia="zh-CN" w:bidi="ar"/>
        </w:rPr>
        <w:fldChar w:fldCharType="begin"/>
      </w:r>
      <w:r>
        <w:rPr>
          <w:rFonts w:hint="eastAsia" w:ascii="微软雅黑" w:hAnsi="微软雅黑" w:eastAsia="微软雅黑" w:cs="微软雅黑"/>
          <w:i w:val="0"/>
          <w:iCs w:val="0"/>
          <w:caps w:val="0"/>
          <w:color w:val="131313"/>
          <w:spacing w:val="0"/>
          <w:kern w:val="0"/>
          <w:sz w:val="18"/>
          <w:szCs w:val="18"/>
          <w:u w:val="none"/>
          <w:bdr w:val="none" w:color="auto" w:sz="0" w:space="0"/>
          <w:shd w:val="clear" w:fill="EEEEEE"/>
          <w:lang w:val="en-US" w:eastAsia="zh-CN" w:bidi="ar"/>
        </w:rPr>
        <w:instrText xml:space="preserve"> HYPERLINK "javascript:history.go(-1);" </w:instrText>
      </w:r>
      <w:r>
        <w:rPr>
          <w:rFonts w:hint="eastAsia" w:ascii="微软雅黑" w:hAnsi="微软雅黑" w:eastAsia="微软雅黑" w:cs="微软雅黑"/>
          <w:i w:val="0"/>
          <w:iCs w:val="0"/>
          <w:caps w:val="0"/>
          <w:color w:val="131313"/>
          <w:spacing w:val="0"/>
          <w:kern w:val="0"/>
          <w:sz w:val="18"/>
          <w:szCs w:val="18"/>
          <w:u w:val="none"/>
          <w:bdr w:val="none" w:color="auto" w:sz="0" w:space="0"/>
          <w:shd w:val="clear" w:fill="EEEEEE"/>
          <w:lang w:val="en-US" w:eastAsia="zh-CN" w:bidi="ar"/>
        </w:rPr>
        <w:fldChar w:fldCharType="separate"/>
      </w:r>
      <w:r>
        <w:rPr>
          <w:rStyle w:val="6"/>
          <w:rFonts w:hint="eastAsia" w:ascii="微软雅黑" w:hAnsi="微软雅黑" w:eastAsia="微软雅黑" w:cs="微软雅黑"/>
          <w:i w:val="0"/>
          <w:iCs w:val="0"/>
          <w:caps w:val="0"/>
          <w:color w:val="131313"/>
          <w:spacing w:val="0"/>
          <w:sz w:val="18"/>
          <w:szCs w:val="18"/>
          <w:u w:val="none"/>
          <w:bdr w:val="none" w:color="auto" w:sz="0" w:space="0"/>
          <w:shd w:val="clear" w:fill="EEEEEE"/>
        </w:rPr>
        <w:t>返回上一页</w:t>
      </w:r>
      <w:r>
        <w:rPr>
          <w:rFonts w:hint="eastAsia" w:ascii="微软雅黑" w:hAnsi="微软雅黑" w:eastAsia="微软雅黑" w:cs="微软雅黑"/>
          <w:i w:val="0"/>
          <w:iCs w:val="0"/>
          <w:caps w:val="0"/>
          <w:color w:val="131313"/>
          <w:spacing w:val="0"/>
          <w:kern w:val="0"/>
          <w:sz w:val="18"/>
          <w:szCs w:val="18"/>
          <w:u w:val="none"/>
          <w:bdr w:val="none" w:color="auto" w:sz="0" w:space="0"/>
          <w:shd w:val="clear" w:fill="EEEEEE"/>
          <w:lang w:val="en-US" w:eastAsia="zh-CN" w:bidi="ar"/>
        </w:rPr>
        <w:fldChar w:fldCharType="end"/>
      </w:r>
    </w:p>
    <w:tbl>
      <w:tblPr>
        <w:tblW w:w="189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0"/>
        <w:gridCol w:w="780"/>
        <w:gridCol w:w="780"/>
        <w:gridCol w:w="1140"/>
        <w:gridCol w:w="540"/>
        <w:gridCol w:w="780"/>
        <w:gridCol w:w="21780"/>
        <w:gridCol w:w="1380"/>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rPr>
        <w:tc>
          <w:tcPr>
            <w:tcW w:w="18915" w:type="dxa"/>
            <w:gridSpan w:val="9"/>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r>
              <w:rPr>
                <w:rStyle w:val="5"/>
                <w:rFonts w:hint="eastAsia" w:ascii="微软雅黑" w:hAnsi="微软雅黑" w:eastAsia="微软雅黑" w:cs="微软雅黑"/>
                <w:kern w:val="0"/>
                <w:sz w:val="24"/>
                <w:szCs w:val="24"/>
                <w:bdr w:val="none" w:color="auto" w:sz="0" w:space="0"/>
                <w:lang w:val="en-US" w:eastAsia="zh-CN" w:bidi="ar"/>
              </w:rPr>
              <w:t>青海省2023年度引进高校优秀应届毕业生需求汇总表（企业）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名称</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名称</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需求专业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或学科</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最低学历层次</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需求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人数</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资格条件</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政策待遇</w:t>
            </w:r>
          </w:p>
        </w:tc>
        <w:tc>
          <w:tcPr>
            <w:tcW w:w="27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联系人及联系方式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青海盐湖工业股份有限公司</w:t>
            </w:r>
          </w:p>
        </w:tc>
        <w:tc>
          <w:tcPr>
            <w:tcW w:w="15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中央研究院</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科技研发岗</w:t>
            </w:r>
          </w:p>
        </w:tc>
        <w:tc>
          <w:tcPr>
            <w:tcW w:w="25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化学工程与工艺（化工类）、新材料、冶金、化工机械、环境（水处理）工程、知识产权</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博士研究生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拥护中国共产党领导，爱国守法。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认同盐湖股份公司的核心价值观和企业文化。</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具有良好的政治素质和道德修养，本人档案及个人信用无不良记录。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身体健康，能胜任本专业工作，全面掌握专业相关知识，在专业领域有一定学术见解和技术创新。</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试用期6个月，期满考核合格后，按公司薪酬相关制度执行，硕士、博士及以上年度薪酬待遇总额分别不低于20万元、30万元，对于特别优秀和紧缺高精尖人才，可采取“一事一议”确定薪酬待遇。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享受基本养老保险、医疗保险、失业保险、工伤保险、生育保险、住房公积金、企业年金、休假、取暖费补助、就餐补助、健康体检、职工疗养等法定福利和相关普惠性福利待遇。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公司设有博士后科研工作站，全职引进的博士可同时申请入站，期满考核合格后可获得博士后工作证明。</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工作表现优异，业绩突出者，可优先推荐申报国家及青海省相关人才项目。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 在就职地无住房的，可提供员工宿舍或保障基本住宿条件。</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孙女士</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13897056087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资源分公司矿山地质管理岗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矿山地质勘查、水文与工程地质、资源勘查及相关专业</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包女士</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13897294837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资源分公司</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测量岗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遥感、地理信息系统</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青海省国有资产投资管理有限公司</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会计学</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专业理论功底扎实，业务技术精湛，具有较强的业务能力。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能胜任本专业经营、管理等工作。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取得相关专业技术职务或职业资格证书者优先。</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职后按规定办理基本养老、医疗、工伤、失业等社会保险，试用期满6个月，转为合同制员工，工资待遇6000-8000元/月，享受“五险二金”待遇；按公司员工福利待遇规定，享受带薪休假、年度体检、工会福利等。</w:t>
            </w:r>
          </w:p>
        </w:tc>
        <w:tc>
          <w:tcPr>
            <w:tcW w:w="27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师洁君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0971-6124198</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qhgtrzb@163.com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西宁国家低碳产业基金投资管理有限公司</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会计学</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杨琪</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13519740990</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helpwrong@126.com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法务岗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法学</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融资岗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经济与金融</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青海国投旅游资源开发有限公司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规划发展</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旅游管理</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统筹负责公司规划策划等各板块工作，参与制定公司战略目标。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负责项目策划、概念规划、总体规划、详细规划、项目设计工作。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负责新项目的研究开发，做好资源普查和项目储备工作。</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入职后试用期3个月，期满签订劳动合同，工资待遇按公司薪酬制度执行，享受“五险一金”待遇；按公司员工福利待遇规定，享受带薪年休假、年度体检、工会福利等。</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杨晓娟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13086207775</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106930894@qq.com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风控法务</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法学</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负责风险管理、诉讼管理、外聘律师管理、法律咨询、合同管理、招投标法律保障等工作。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3.通过国家统一法律职业资格考试的优先录用。</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青海国投旅游资源开发有限公司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运营管理</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旅游管理</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熟悉景区运营管理相关理论知识，对景区宣传推广、智慧旅游平台维护与运营有一定的专业知识与技能，具有良好的沟通、协调、组织管理能力，抗压能力强。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具有良好的营销策划、活动推广、提案、沟通能力。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取得导游资格证的优先考虑。</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入职后试用期3个月，期满签订劳动合同，工资待遇按公司薪酬制度执行，享受“五险一金”待遇；按公司员工福利待遇规定，享受带薪年休假、年度体检、工会福利等。</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杨晓娟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13086207775</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106930894@qq.com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文秘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汉语言文学、秘书学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具有良好的文字写作能力，负责起草公司各类文稿，做好公司信息文件保密工作。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3.独自发表过相关文章的优先考虑。</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青海省三江集团有限责任公司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风险控制岗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民商法学</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专业理论功底扎实，业务技术精湛，具有较强的法律事务处理、协调等专业能力。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同等条件下优先考虑青海籍优秀毕业生或取得律师资格证者。</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按规定办理基本养老、医疗、工伤、失业、生育等社会保险，以及企业年金和住房公积金。</w:t>
            </w:r>
          </w:p>
        </w:tc>
        <w:tc>
          <w:tcPr>
            <w:tcW w:w="27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张慧兰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13897249483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青海创安有限公司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财务会计</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会计学</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具有良好的政治思想素质、职业道德、强烈的事业心和责任感；遵纪守法，品行端正，作风正派，有良好的沟通协调能力、服务意识和团队协作精神。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符合岗位所需的专业理论知识和技能条件；甘于奉献和建设新青海新创安，同等条件下优先考虑青海籍优秀毕业生或取得相关资质证书者。</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具有正常履行职责和适应在青海茫崖工作的身体条件。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财务会计岗位具有5年以上工业企业工作经历，具有中级会计师资格。</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纳入省属企业正式职工管理，按规定享受“五险一金”，即缴纳养老、医疗、失业、工伤、生育等社会保险以及住房公积金。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按照公司引进人才薪酬规定执行薪酬待遇并享受各类津贴和补贴。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按国家、青海省和公司相关政策享受带薪年休假。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提供福利区职工住房（套房），提供职工餐补。</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 有意向考察的，可报销往返路费及住宿费。</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薛见庄</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18935577161</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侯延生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17716064839</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qhcajthr@163.com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党务专责</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思想政治、文秘、行政管理、法律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审计专责</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审计学、会计学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行政专责</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文秘、行政管理、汉语言文学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人力资源专责</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人力资源管理、工商管理</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综合岗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土木工程、建筑工程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青海省水利水电（集团）有限责任公司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项目管理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（施工员）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土木工程、水利水电工程</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有良好的政治思想素质、职业道德、强烈的事业心和责任感，遵纪守法，品行端正，作风正派，具有良好的沟通协调能力、服务意识和团队协作精神。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符合岗位所需的专业理论知识和技能条件。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甘于奉献和建设新青海，同等条件下优先考虑青海籍优秀毕业生、退役军人或取得相关资质证书者。</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具有正常履行职责和适应在青海高海拔地区工作的身体条件。</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薪酬待遇按照《青海水电集团员工薪酬制度》执行，享受取暖费等福利待遇。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享受“五险两金”，即缴纳养老、医疗、失业、工伤、生育等社会保险以及住房公积金和企业年金（玉树地区无企业年金）。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工作地点在格尔地区、玉树地区、海北地区的提供宿舍，公司设食堂。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取得相应专业技术资格后享受职称津贴。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 按国家和青海省相关政策享受带薪年休假、探亲假等。</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6. 至少每两年安排一次免费健康体检。</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王艳丽</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0971-6311079</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18997217676</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qhsdjthr@163.com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人力资源岗（西宁地区、格尔木地区）</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人力资源管理、工商管理、劳动与社会保障</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售电业务员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计算机信息管理</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青海省能源发展（集团）有限责任公司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采矿工程师</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采矿工程、地质工程、测绘工程</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博士研究生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专业理论功底扎实，业务技术精湛，具有较强的科研、管理等业务能力。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能胜任本专业生产、科研及管理工作。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甘于奉献和建设新青海，同等条件下优先考虑青海籍优秀毕业生或取得相关专业资格证书者。</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职后按规定办理基本养老、医疗、工伤、失业等社会保险，试用期满6个月，转为合同制员工，享受“五险二金”待遇；矿区提供住宿，公寓化管理，给予伙食补贴，成本价就餐；按公司规定给予年度奖金、乘车补贴、中秋、春节、取暖费等各类福利补贴。</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祁占全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18997103899</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阿军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17309710947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机电工程师</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机电、电气工程及自动化</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采矿技术员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采矿工程、地质工程、测绘工程</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机电技术员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机电、电气工程及自动化</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通防专业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技术员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通风与安全</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防治水专业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技术员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采矿工程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地质技术员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地质工程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测量技术员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地质测量</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设备管理</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机电设备维护与管理</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电气自动化</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管理</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电气自动化</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文秘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汉语言文学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高压电工</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机电</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安全员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安全工程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测量员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采矿工程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业务、结算、经营贸易</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工商管理</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安全环保</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办公室</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安全管理</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物流管理</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物流管理、仓储与配送</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青海汇信资产管理有限责任公司</w:t>
            </w:r>
          </w:p>
        </w:tc>
        <w:tc>
          <w:tcPr>
            <w:tcW w:w="15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科技研发岗</w:t>
            </w:r>
          </w:p>
        </w:tc>
        <w:tc>
          <w:tcPr>
            <w:tcW w:w="25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化学类、机械类、材料类、电气类、自动化类</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博士研究生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具有一定的化工、设备科研能力和研究经历，在专业领域有丰富的技术创新、优化经历；能扎根于盐湖从事盐湖开发相关课题研究；从事对盐湖镁、锂产品开发研究，大型关键设备研究。</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试用期结束后，年薪15-20万，提供周转房；除基本工资外，按照科研项目成果转化提成；推荐申报省级人才项目。</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雷颖</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15909797171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全面掌握专业相关知识，熟悉化学单元基本操作；能在盐湖化工生产一线从事科研、技术、生产管理工作；在专业领域有一定的技术创新、创效经历；从事对盐湖镁、锂产品开发研究，大型关键设备研究。</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试用期结束后，年薪15万左右，提供周转房；除基本工资外，按照科研项目成果转化提成；推荐申报省级人才项目。</w:t>
            </w: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一般管理岗、操作岗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化学类、机械类、材料类、电气类、自动化类、化工与制药类（化学工程与工艺）</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有良好的政治思想素质、职业道德、强烈的事业心和责任感，作风正派，身心健康，吃苦耐劳，有团队协作及创新精神。</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按照公司薪酬管理制度进行发放；试用期结束后每月工资5000-6000元。</w:t>
            </w: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青海省交通控股集团有限公司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环保岗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环境科学与工程、环境工程、环境科学</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有良好的政治思想素质、职业道德、强烈的事业心和责任感，作风正派，身心健康，吃苦耐劳，能够适应高海拔环境工作。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硕士研究生优先。</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经录用规定期限内签订劳动合同，按规定缴纳“五险二金”，被录用人员薪酬待遇按照公司《薪酬管理制度》执行。</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0971-3562013</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文老师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18209783582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风险评估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审查岗</w:t>
            </w:r>
          </w:p>
        </w:tc>
        <w:tc>
          <w:tcPr>
            <w:tcW w:w="25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经济学、国际经济与贸易、财政学、税收学、经济与金融</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有良好的政治思想素质、职业道德、强烈的事业心和责任感，作风正派，身心健康，吃苦耐劳，有团队协作及创新精神。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专业理论功底扎实，熟悉相关专业应用软件，具有良好的文字表达能力。</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贷款业务</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受理岗</w:t>
            </w: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遵纪守法、品学兼优、身体健康，无不良行为记录。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专业理论功底扎实，熟悉相关专业办公软件，具有良好的文字表达能力。</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金融财务岗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金融学、投资学、经济与金融</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有良好的政治思想素质、职业道德、强烈的事业心和责任感，作风正派，身心健康，在校期间成绩优秀，具有较强学习能力。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有财务测算、建立财务模型等相关知识、有金融领域实习经验者优先。硕士研究生优先。</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青海省交通控股集团有限公司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道路桥隧</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设计岗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土木类、结构工程、道路与铁道工程、桥梁工程、桥梁与隧道工程、岩土工程</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11 </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有良好的政治思想素质、职业道德、强烈的事业心和责任感，作风正派，身心健康，吃苦耐劳，能够适应高海拔环境工作，有较强的沟通能力，有团队协作及创新精神。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专业理论功底扎实，熟悉相关专业应用软件，具有良好的文字表达能力。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甘于奉献和建设新青海，同等条件下优先考虑青海籍优秀毕业生或取得业务相关执业资格证书者。</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试用期满经考核合格，签订固定期限劳动合同，执行公司薪酬和福利待遇，按规定办理“五险两金”。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博士研究生可享受一定的住房补贴或提供职工公寓，硕士研究生可提供职工公寓。</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硕士研究生在青工作满1年，经考核合格，可直接认定工程师；博士研究生在青工作满1年，考核合格后可申报认定副高级工程师。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具有相关资格证书者，可按照公司相关规定给予奖励。</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0971-3562013</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李老师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0971-6101017</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qhsglsjyrs@163.com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市政道路</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设计岗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土木类、结构工程、道路与铁道工程、桥梁工程、桥梁与隧道工程、岩土工程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交通工程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设计岗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交通运输、交通运输工程、交通工程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机电工程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设计岗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机电工程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公路工程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造价岗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工程造价、工程管理</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地质勘察岗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地质资源与地质工程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工程测量岗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测绘科学与技术</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交通规划岗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交通运输规划与管理、城市规划、城乡规划学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防洪评价岗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水利工程、水文学及水资源、土木水利</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青海省交通控股集团有限公司</w:t>
            </w:r>
          </w:p>
        </w:tc>
        <w:tc>
          <w:tcPr>
            <w:tcW w:w="15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专业技术岗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环境科学与工程、资源与环境、环境工程、环境科学、环境生态工程、环境设备工程、资源环境科学、水质科学与技术</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有良好的政治思想素质、职业道德和责任感，作风正派，身心健康，吃苦耐劳，有较强的沟通能力，有团队协作及创新精神。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专业理论功底扎实，熟悉相关专业应用软件，具有良好的文字表达能力。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3.同等条件下优先考虑优秀毕业生或取得专业执业资格证书者。</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经录用规定期限内签订劳动合同，按规定缴纳“五险二金”，被录用人员薪酬待遇按照公司《薪酬管理制度》执行。</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0971-3562013</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张老师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13619718177</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陈老师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0971-231067</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15597380812</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378225272@qq.com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电气工程及其自动化、电气工程与职能控制、电机电器智能化专业、电机与电器、电力系统及其自动化、高电压与绝缘技术、电气工程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土木工程、工业与民用建筑、建筑与土木工程、建筑环境与能源应用工程、建筑学、岩土工程、结构工程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化学、化学工程与技术、应用化学、化学生物学、分子科学与工程、能源化学、材料化学、分析化学、无机化学、物理化学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测试计量技术及仪器、仪器科学与技术、测控技术与仪器、精密仪器、精密仪器及机械、仪器仪表工程、智能感知工程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4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工程造价岗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工程造价</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遵纪守法、品学兼优、身体健康，无不良行为记录。</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熟悉本专业定额、清单计价及相关法规，能使用工程计价软件、工程量计算软件等，具有本专业基础理论知识。</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0971-3562013</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马老师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13909750857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青海省交通控股集团有限公司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工程师</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计算机网络技术、软件工程、网络工程、数据科学与大数据技术</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通过全国计算机等级考试（三级）并取得证书。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熟悉软件开发相关专业理论知识，熟悉Linux系统管理，可独立进行常见系统（Linux、Windows、AIX/UX）的安装配置和系统参数调整。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服从公司安排的工作地点及内容。</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经录用规定期限内签订劳动合同，按规定缴纳“五险二金”，被录用人员薪酬待遇按照公司《薪酬管理制度》执行。</w:t>
            </w:r>
          </w:p>
        </w:tc>
        <w:tc>
          <w:tcPr>
            <w:tcW w:w="27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0971-3562013</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马老师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13909750857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桥梁工程审查设计人员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道路桥梁与渡河工程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专业理论功底扎实，熟悉专业应用软件，具有良好的文字表达能力。                                                                                     2. 同等条件下优先考虑青海籍本科以上优秀毕业生或具有公司相关职业资格证书者。</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须在本公司工作至少5年以上。</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签订固定期限劳动合同，执行公司薪酬和福利待遇，按规定办理“五险两金”。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硕士研究生在青工作满1年，经考核合格，可直接认定工程师；博士研究生在青工作满1年，考核合格后可申报认定副高级工程师。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具有公司相关职业资格证书者，可按照公司相关规定给予奖励。</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0971-3562013</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李老师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13709738857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隧道工程审查设计人员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桥梁与隧道工程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深圳青鹏集团有限公司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行政专员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汉语言文学</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专业功底扎实，具有较强的公文写作能力和沟通协调能力。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中共党员优先。</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按规定办理基本养老、医疗、工伤、失业、生育等社会保险，缴纳社会保险费。</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入职满一年后，按规定缴纳企业年金。</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魏伊</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18665399681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会计学、财务管理</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专业理论功底扎实，业务技术精湛，具有较强的财务会计专业能力。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能胜任本专业财会及管理等工作。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同等条件下优先考虑优秀毕业生或取得专业技术职称证者。</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出纳</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会计学、财务管理</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专业理论功底扎实，业务技术较好，具有较强的业务能力。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能胜任本专业财务及管理等工作。</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青海省物产集团有限公司</w:t>
            </w:r>
          </w:p>
        </w:tc>
        <w:tc>
          <w:tcPr>
            <w:tcW w:w="15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计算机管理及网络维护</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计算机应用技术、物联网工程、软件工程、计算机软件与理论、计算机技术</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专业成绩优良，具有较强的科研能力。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服从工作地点和工作内容安排。</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正式录用并签订劳动合同的人员，薪酬待遇按照公司薪酬管理相关制度执行，并按规定缴纳“五险一金”，享受午餐补贴、通讯补贴、交通补贴等福利。</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张正银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0971-8826916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网络工程、软件工程、物联网工程、电子与计算机工程</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具有相关专业技能资格证者优先。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服从工作地点和工作内容安排。</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青海物产工业投资有限公司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物流管理</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物流管理</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身体健康、品德优良、诚信守法，具有良好的职业操守。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专业知识和专业技能扎实。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具备较强的执行能力、亲和力，责任心强，吃苦耐劳，有团队合作精神。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爱岗敬业，服从分配。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 熟练使用各类办公软件。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6. 电气相关岗位要求持有电工等级证等相关资格证。</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7. 服从工作地点和工作内容安排。</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应聘人员体检合格一经录用，试用期间按学历定薪，另外享受特岗津贴、午餐补助。试用期满后按岗位定薪，同时办理“五险一金”（养老保险、医疗保险、失业保险、工伤保险、生育保险、住房公积金），享受绩效津贴、季度奖等特殊奖金，享有企业的各项福利待遇。</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张显凤</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18897152726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设备管理</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机电一体化</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生产技术</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冶金工程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高低压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电气检修</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电气自动化</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设备检修管理</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机械设计制造及其自动化、过程装备与控制工程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供电运行管理</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电气运行与控制</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青海省物产民爆器材专卖有限公司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（会计）</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会计学、财务管理</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热爱本岗位工作，工作责任心强，有较强的服务意识和团队协作精神。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熟练掌握国家有关财经方针政策和实施细则，熟悉会计制度以及各项财务规定，能够独立审核原始票据、编制记账凭证。</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薪酬按照公司薪酬管理相关制度执行，并按规定交纳养老、医疗、工伤、失业、生育等社会保险及住房公积金，享有健康体检、工会福利待遇等。</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汪玉萍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13119769012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爆破工程管理</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弹药工程与爆炸技术、采矿工程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政治思想过硬，品格优良，有责任心，工作认真仔细，身体健康。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吃苦耐劳，能适应出差、高海拔地区工作，服从公司工作调动和安排。</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青海省物产化工有限责任公司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财务资金岗（出纳）</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会计学、财务管理</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有良好的政治思想素质、职业道德和强烈的事业心、责任感，作风正派，有团队协作及创新精神。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专业理论功底扎实，具有一定的业务工作能力。</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按规定缴纳养老、医疗、工伤、失业、生育等社会保险及住房公积金。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按规定发放学历、职称资格等津贴。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享受工会福利待遇。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工龄满2年的，提高薪金待遇。</w:t>
            </w:r>
          </w:p>
        </w:tc>
        <w:tc>
          <w:tcPr>
            <w:tcW w:w="27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0971-5500831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青海物产物资配送有限责任公司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物流管理</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物流管理、物流工程、供应链管理</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专业成绩优良，身心健康。</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薪酬按照公司薪酬管理相关制度执行，享受“五险一金”、取暖费、年终奖等。</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章炯鹏</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0971-5500105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计算机管理与软件运行维护</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网络工程、软件工程、物联网工程、电子与计算机工程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青海物产青物书院有限公司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财务资金岗（会计）</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会计学、财务管理</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有良好的政治思想素质、职业道德和强烈的事业心、责任感，作风正派，有团队协作及创新精神。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专业理论功底扎实，有一定的业务能力。</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按规定缴纳养老、医疗、工伤、失业、生育等社会保险及住房公积金。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按规定发放学历、职称资格等津贴。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享受工会福利待遇。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工龄满2年的，提高薪金待遇。</w:t>
            </w:r>
          </w:p>
        </w:tc>
        <w:tc>
          <w:tcPr>
            <w:tcW w:w="27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0971-5567896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青海省水利水电勘测规划设计研究院有限公司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水工规划</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设计岗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水利水电工程</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具有良好的政治素质和道德品行。</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专业理论功底扎实，业务技术精湛。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能胜任高原地区工作。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甘于奉献和建设新青海，同等条件下优先考虑青海籍、甘肃籍优秀毕业生。</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按青海省水利水电勘测规划设计研究院有限公司薪酬待遇执行。</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王长青</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15597026729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水保环评</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设计岗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水土保持与荒漠化防治</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地质勘察岗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地质工程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青海银行股份有限公司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数字化管理岗</w:t>
            </w:r>
          </w:p>
        </w:tc>
        <w:tc>
          <w:tcPr>
            <w:tcW w:w="25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数学类、统计学类、计算机类、自动化类、电子信息类</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具有良好的思想政治素质，具备良好的学习能力、沟通能力和团队合作精神，无不良行为记录，认同公司企业文化和价值观。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身心健康，五官端正，仪表气质良好，适应能力较强，服从工作分配，能承受一定的工作压力。</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引进人员录用后签订劳动合同，试用期三个月，期满考核合格后，提供具有竞争力的薪酬待遇，享受“五险两金”，每年享受一次员工体检。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除参加公司举办的各类业务条线培训，每年优先安排一次外训。一经录用即纳入青海银行优秀年轻干部人才库，按“一人一策”要求进行跟踪管理培养；工作满三年后，根据实际表现情况，优先提拔使用。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由公司沟通协调相关主管部门，按规定落实引进人才的评审认定、子女入学、配偶随迁安置、户籍迁移等相关政策。</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本科生录用后，年工资应发额不低于15万元；硕士研究生录用后，年工资应发额不低于20万元；博士研究生录用后，聘任为副高级业务经理，年工资应发额不低于36万元。</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赵文品</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18709719395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项目管理岗</w:t>
            </w: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软件开发岗</w:t>
            </w:r>
          </w:p>
        </w:tc>
        <w:tc>
          <w:tcPr>
            <w:tcW w:w="25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计算机科学与技术、软件工程、数据科学与大数据技术、金融工程、数学与应用数学、信息与计算科学、统计学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软件测试岗</w:t>
            </w: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数据分析岗</w:t>
            </w: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同业营销岗</w:t>
            </w:r>
          </w:p>
        </w:tc>
        <w:tc>
          <w:tcPr>
            <w:tcW w:w="25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经济学、金融学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授信管理岗</w:t>
            </w: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资产负债比例管理岗</w:t>
            </w:r>
          </w:p>
        </w:tc>
        <w:tc>
          <w:tcPr>
            <w:tcW w:w="25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经济学、金融学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资金流动性</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管理岗</w:t>
            </w: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非现场审计岗</w:t>
            </w:r>
          </w:p>
        </w:tc>
        <w:tc>
          <w:tcPr>
            <w:tcW w:w="25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审计学、统计学、计算机科学与技术</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信息科技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审计岗</w:t>
            </w: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青海省农商银行（农信社）系统</w:t>
            </w:r>
          </w:p>
        </w:tc>
        <w:tc>
          <w:tcPr>
            <w:tcW w:w="15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管培生</w:t>
            </w:r>
          </w:p>
        </w:tc>
        <w:tc>
          <w:tcPr>
            <w:tcW w:w="25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经济学、管理学门类、文学门类（中国语言文学类、新闻传播学类）、统计学、数学、法学、计算机类</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博士研究生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诚实守信，遵纪守法，品行端正。</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具有较强的学习能力、沟通能力和团队合作精神，能够承受一定的工作压力。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热爱农村金融事业，服从组织分配。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具有正常履行工作职责的身体条件，具有健康良好的心理素质。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 符合公司亲属回避的有关规定，符合银保监会有关银行业从业人员的要求。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6. 未与其他单位建立劳动关系。</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按规定享受“五险三金”，缴纳基本养老、医疗、工伤、失业、生育等社会保险，以及住房公积金、企业年金和补充医疗保险；享受交通补贴、住房补贴、就餐补助、艰苦边远地区津贴等其他有关福利。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享受每年一次的免费体检，享受带薪年休假、探亲假等。</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博士研究生连续3年享受每年5万元的住房补贴。</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张老师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0971-8178209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计算机类</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西宁产业投资运营管理集团有限公司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机关本部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财务会计岗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会计学、审计学、财务管理、财务会计</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具备适应岗位需要的文化与专业知识和现代办公设备操作能力。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身体健康，能胜任本专业工作，具有相关专业资格证书者优先考虑。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甘于奉献和建设新青海，同等条件下优先考虑青海籍优秀毕业生，具有相关专业资格证书者或求学期间具备1年及以上相关专业工作经历者。</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年薪9-13万，条件优秀的人员可采用协议工资。</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每年可享受一次免费健康体检。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纳入编制管理，按规定缴纳“五险一金”。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入职满一年，可享受探亲假。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 符合相关条件的，可按西宁市校园引才政策享受10万元安家费。</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13909717278</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冯晓东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18428305605</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984852774@qq.com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机关本部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人力资源岗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人力资源管理</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机关本部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文秘岗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汉语言文学、行政管理、文秘学、中文应用</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机关本部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风险管理岗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金融类、会计与审计类、经济学、经济法学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青海省征信有限公司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信息管理岗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计算机学、网络IT技术、信息工程、计算机信息管理学</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专业理论功底扎实，有一定的社会实践经历。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能胜任本专业工作，具有相关专业资格证书者优先考虑。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甘于奉献和建设新青海，同等条件下优先考虑青海籍优秀毕业生。</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年薪9-13万，条件优秀的人员可采用协议工资。</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每年可享受一次免费健康体检。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纳入公司编制管理，按规定缴纳五险一金。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入职满一年，可享受探亲假。</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 符合相关条件的，可按西宁市校园引才政策享受10万元安家费。</w:t>
            </w:r>
          </w:p>
        </w:tc>
        <w:tc>
          <w:tcPr>
            <w:tcW w:w="27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王利</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13909717278</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冯晓东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18428305605</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984852774@qq.com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大通北川工业投资发展有限公司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金融投资</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应用经济学</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专业理论功底扎实，业务技术精湛，具有较强的专业业务能力。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能胜任本专业管理等工作。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甘于奉献和建设新青海，同等条件下优先考虑青海籍优秀毕业生或取得相关资格证书者。</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按规定办理基本养老、医疗、工伤、失业、生育等社会保险，缴纳社会保险费、住房公积金。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符合相关条件的，可按西宁市校园引才政策享受10万元安家费。</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陈艳华</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18397084299</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542458908@qq.com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资本运营</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应用经济学、工商管理</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项目管理</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建筑学、土木工程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大通创洁污水处理有限公司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化验员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化学、生物学、化学工程与技术</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专业理论功底扎实，业务技术精湛，具有较强的专业业务能力。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3.能胜任本专业管理等工作。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甘于奉献和建设新青海，同等条件下优先考虑青海籍优秀毕业生或取得相关资格证书者。</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按规定办理基本养老、医疗、工伤、失业、生育等社会保险，缴纳社会保险费、住房公积金。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符合相关条件的，可按西宁市校园引才政策享受10万元安家费。</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陈艳华</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18397084299</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542458908@qq.com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技术员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电子科学与技术、控制科学与工程、机械工程</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海西州国有资本投资运营（集团）有限公司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审计风控岗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审计学、会计学、财务管理</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熟悉内控及审计相关知识，具备会计师、审计师等相关职称者优先。</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对于引进的硕士研究生给予2万元安家费，入职签订《劳动合同》后发放50%，1年服务期满后发放50%（共3年服务期），若在服务期内离职需退回已发放的安家费。</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按照《海西国投薪酬管理制度》规定的相关标准为引进人才发放薪酬及住房补贴、通讯补贴、伙食补贴及学历职称等津补贴，并缴纳“五险两金”。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提供食宿。</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晁生皎</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0977-8212667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法律事务岗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法学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熟悉掌握各类法律法规知识，能够熟练运用各类法律技巧，具备法律职业资格C证及以上职业资格。</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投融资管理岗</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金融学、经济学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熟悉金融学、经济学等相关知识，熟悉投融资流程，具备证券、基金等从业资格证者优先。</w:t>
            </w: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格尔木盐湖城投资开发有限责任公司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造价员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工程造价</w:t>
            </w:r>
          </w:p>
        </w:tc>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有良好的政治思想素质、职业道德、强烈的事业心和责任感，作风正派，有团队协作及创新精神。</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专业理论功底扎实，业务技术精湛，具有较强的专业业务能力。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身体健康，适应高原环境。</w:t>
            </w:r>
          </w:p>
        </w:tc>
        <w:tc>
          <w:tcPr>
            <w:tcW w:w="46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按规定办理基本养老、医疗、工伤、失业、生育等社会保险，缴纳社会保险费、住房公积金。</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张玉红</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18809797986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审计员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审计学</w:t>
            </w:r>
          </w:p>
        </w:tc>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格尔木中小企业融资担保有限公司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法务专员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法学（301）</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专业理论功底扎实，业务技术精湛，熟悉合同法、公司法、担保法、物权法等法律法规及政策。</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有处理经济纠纷、劳动关系纠纷等问题的能力，可以独立处理诉讼案件。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文笔流畅，语言表达能力强，具有良好的沟通能力和谈判技巧，诚信正直。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具有律师事务所实习经历或通过司法考试者优先。</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毕业前签订三方协议，毕业后根据入职培训实习情况，若通过试用签订正式劳动合同，按照公司相关薪酬制度核算薪酬，缴纳五险两金。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入职后根据公司相关人事制度，享受各类休假及培训福利。</w:t>
            </w:r>
          </w:p>
        </w:tc>
        <w:tc>
          <w:tcPr>
            <w:tcW w:w="27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王云龙</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18919596661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青海云开货运物流有限公司</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信息安全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管理员</w:t>
            </w:r>
          </w:p>
        </w:tc>
        <w:tc>
          <w:tcPr>
            <w:tcW w:w="259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计算机科学与技术、网络工程</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了解云产品计算、存储、网络，熟悉云平台的操作流程。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熟悉网络相关知识，掌握一定的网络相关技术和异常问题判断、处理技能；熟悉和掌握各种计算机硬件，熟悉网络安全知识及大品牌服务器；熟悉弱电系统，如：多媒体音响系统、LED大屏、综合布线、视频会议系统、视频监控系统以及门禁系统等设备的安装、调试和维护。</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工作认真、责任心强，有较强的学习能力以及良好的沟通协调能力。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有相关证书及工作经历者优先。</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毕业前签订三方协议，毕业后根据入职培训实习情况，若通过试用签订正式劳动合同，按照公司相关薪酬制度核算薪酬，缴纳“五险两金”。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入职后根据公司相关人事制度，享受各类休假及培训福利。</w:t>
            </w:r>
          </w:p>
        </w:tc>
        <w:tc>
          <w:tcPr>
            <w:tcW w:w="27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王云龙</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18919596661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96"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w:t>
            </w:r>
          </w:p>
        </w:tc>
        <w:tc>
          <w:tcPr>
            <w:tcW w:w="6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青海青藏华峰中蜂蜂业有限公司</w:t>
            </w:r>
          </w:p>
        </w:tc>
        <w:tc>
          <w:tcPr>
            <w:tcW w:w="15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昆虫实验</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技术人员</w:t>
            </w:r>
          </w:p>
        </w:tc>
        <w:tc>
          <w:tcPr>
            <w:tcW w:w="25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农学（植物保护）、生态学、细胞生物学、基因工程</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博士研究生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4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熟悉实验昆虫学科，有昆虫实验、细胞培养及实验室相关工作经历者优先。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有较强的独立工作能力，学习能力强，工作认真负责、积极主动。</w:t>
            </w: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按规定办理基本养老、医疗、工伤、失业、生育等社会保险，缴纳社会保险费。</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提供免费住宿。</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给予一次性高原工作补助5万元、科研启动经费3万元。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在青工作满1年，经考核合格，可申报国家考试范围相应专业技术资格考试（中级职称）。</w:t>
            </w:r>
          </w:p>
        </w:tc>
        <w:tc>
          <w:tcPr>
            <w:tcW w:w="27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陈振华</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18909747088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1"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w:t>
            </w:r>
          </w:p>
        </w:tc>
        <w:tc>
          <w:tcPr>
            <w:tcW w:w="6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5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硕士研究生</w:t>
            </w:r>
          </w:p>
        </w:tc>
        <w:tc>
          <w:tcPr>
            <w:tcW w:w="6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4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按规定办理基本养老、医疗、工伤、失业、生育等社会保险，缴纳社会保险费。</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 提供免费住房。</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 给予科研启动经费3万元。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 按照中级职称享受工资待遇；晋升高级专业技术资格的，在本企业作满1年，考核合格后可申报认定副高级专业技术资格；聘任副高级专业技术职务满2年的，考核合格后可申报参加正高级专业技术资格评审。</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 有意向考察的，可报销往返路费及住宿费。</w:t>
            </w:r>
          </w:p>
        </w:tc>
        <w:tc>
          <w:tcPr>
            <w:tcW w:w="27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7CCB6EFA"/>
    <w:rsid w:val="7CCB6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2022-12-07T05:33:00Z</dcterms:created>
  <dc:creator>小仙女</dc:creator>
  <cp:lastModifiedBy>小仙女</cp:lastModifiedBy>
  <dcterms:modified xsi:type="dcterms:W3CDTF">2022-12-07T05:34:00Z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CE514673EF2341D994B65F0FCAD68AB5</vt:lpwstr>
  </property>
</Properties>
</file>