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DDE" w:rsidRPr="00DA3CCC" w:rsidRDefault="009D2391" w:rsidP="00401F31">
      <w:pPr>
        <w:widowControl/>
        <w:adjustRightInd w:val="0"/>
        <w:snapToGrid w:val="0"/>
        <w:rPr>
          <w:rFonts w:ascii="黑体" w:eastAsia="黑体" w:hAnsi="黑体" w:cs="仿宋_GB2312"/>
          <w:color w:val="000000"/>
          <w:kern w:val="0"/>
          <w:sz w:val="32"/>
          <w:szCs w:val="32"/>
          <w:lang w:bidi="ar"/>
        </w:rPr>
      </w:pPr>
      <w:r w:rsidRPr="00DA3CCC">
        <w:rPr>
          <w:rFonts w:ascii="黑体" w:eastAsia="黑体" w:hAnsi="黑体" w:cs="仿宋_GB2312" w:hint="eastAsia"/>
          <w:color w:val="000000"/>
          <w:kern w:val="0"/>
          <w:sz w:val="32"/>
          <w:szCs w:val="32"/>
          <w:lang w:bidi="ar"/>
        </w:rPr>
        <w:t>附件</w:t>
      </w:r>
      <w:r w:rsidR="00E91969">
        <w:rPr>
          <w:rFonts w:ascii="黑体" w:eastAsia="黑体" w:hAnsi="黑体" w:cs="仿宋_GB2312" w:hint="eastAsia"/>
          <w:color w:val="000000"/>
          <w:kern w:val="0"/>
          <w:sz w:val="32"/>
          <w:szCs w:val="32"/>
          <w:lang w:bidi="ar"/>
        </w:rPr>
        <w:t>4</w:t>
      </w:r>
      <w:r w:rsidRPr="00DA3CCC">
        <w:rPr>
          <w:rFonts w:ascii="黑体" w:eastAsia="黑体" w:hAnsi="黑体" w:cs="仿宋_GB2312" w:hint="eastAsia"/>
          <w:color w:val="000000"/>
          <w:kern w:val="0"/>
          <w:sz w:val="32"/>
          <w:szCs w:val="32"/>
          <w:lang w:bidi="ar"/>
        </w:rPr>
        <w:t>：</w:t>
      </w:r>
    </w:p>
    <w:p w:rsidR="00087DDE" w:rsidRDefault="00087DDE" w:rsidP="00401F31">
      <w:pPr>
        <w:widowControl/>
        <w:adjustRightInd w:val="0"/>
        <w:snapToGrid w:val="0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</w:p>
    <w:p w:rsidR="00087DDE" w:rsidRPr="00DA3CCC" w:rsidRDefault="00A37239" w:rsidP="00401F31">
      <w:pPr>
        <w:widowControl/>
        <w:adjustRightInd w:val="0"/>
        <w:snapToGrid w:val="0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  <w:lang w:bidi="ar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  <w:lang w:bidi="ar"/>
        </w:rPr>
        <w:t>中国水产科学研究院黄海</w:t>
      </w:r>
      <w:r w:rsidR="009D2391" w:rsidRPr="00DA3CCC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  <w:lang w:bidi="ar"/>
        </w:rPr>
        <w:t>水产研究所</w:t>
      </w:r>
    </w:p>
    <w:p w:rsidR="00087DDE" w:rsidRPr="00DA3CCC" w:rsidRDefault="009D2391" w:rsidP="00401F31">
      <w:pPr>
        <w:widowControl/>
        <w:adjustRightInd w:val="0"/>
        <w:snapToGrid w:val="0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  <w:lang w:bidi="ar"/>
        </w:rPr>
      </w:pPr>
      <w:r w:rsidRPr="00DA3CCC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  <w:lang w:bidi="ar"/>
        </w:rPr>
        <w:t>“优博人才”岗位</w:t>
      </w:r>
      <w:r w:rsidR="00894C2E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  <w:lang w:bidi="ar"/>
        </w:rPr>
        <w:t>聘用</w:t>
      </w:r>
      <w:r w:rsidRPr="00DA3CCC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  <w:lang w:bidi="ar"/>
        </w:rPr>
        <w:t>条件及待遇</w:t>
      </w:r>
    </w:p>
    <w:p w:rsidR="00087DDE" w:rsidRPr="00DA3CCC" w:rsidRDefault="00087DDE" w:rsidP="00401F31">
      <w:pPr>
        <w:widowControl/>
        <w:adjustRightInd w:val="0"/>
        <w:snapToGrid w:val="0"/>
        <w:ind w:firstLineChars="200" w:firstLine="420"/>
        <w:rPr>
          <w:rFonts w:ascii="Times New Roman" w:eastAsia="黑体" w:hAnsi="Times New Roman" w:cs="Times New Roman"/>
          <w:color w:val="000000"/>
          <w:kern w:val="0"/>
          <w:szCs w:val="21"/>
          <w:lang w:bidi="ar"/>
        </w:rPr>
      </w:pPr>
    </w:p>
    <w:p w:rsidR="00087DDE" w:rsidRPr="00DA3CCC" w:rsidRDefault="009D2391" w:rsidP="00401F31">
      <w:pPr>
        <w:widowControl/>
        <w:adjustRightInd w:val="0"/>
        <w:snapToGrid w:val="0"/>
        <w:spacing w:line="560" w:lineRule="exact"/>
        <w:ind w:firstLineChars="200" w:firstLine="640"/>
        <w:rPr>
          <w:sz w:val="32"/>
          <w:szCs w:val="32"/>
        </w:rPr>
      </w:pPr>
      <w:r w:rsidRPr="00DA3CCC"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  <w:t>一、岗位基本要求</w:t>
      </w:r>
    </w:p>
    <w:p w:rsidR="00087DDE" w:rsidRPr="00DA3CCC" w:rsidRDefault="009D2391" w:rsidP="00401F31">
      <w:pPr>
        <w:widowControl/>
        <w:adjustRightInd w:val="0"/>
        <w:snapToGrid w:val="0"/>
        <w:spacing w:line="560" w:lineRule="exact"/>
        <w:ind w:firstLineChars="200" w:firstLine="640"/>
        <w:rPr>
          <w:sz w:val="32"/>
          <w:szCs w:val="32"/>
        </w:rPr>
      </w:pPr>
      <w:r w:rsidRPr="00DA3CCC"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  <w:t>（一）</w:t>
      </w:r>
      <w:r w:rsidRPr="00DA3CC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获得博士学位的应届毕业生、尚未办理就业（派遣）手续的国（境）外留学回国博士、博士后出站人员，年龄在</w:t>
      </w:r>
      <w:r w:rsidRPr="00DA3CCC">
        <w:rPr>
          <w:rFonts w:ascii="Times New Roman" w:eastAsia="宋体" w:hAnsi="Times New Roman" w:cs="Times New Roman"/>
          <w:color w:val="000000"/>
          <w:kern w:val="0"/>
          <w:sz w:val="32"/>
          <w:szCs w:val="32"/>
          <w:lang w:bidi="ar"/>
        </w:rPr>
        <w:t>35</w:t>
      </w:r>
      <w:r w:rsidRPr="00DA3CC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周岁（含）以下。</w:t>
      </w:r>
    </w:p>
    <w:p w:rsidR="00087DDE" w:rsidRPr="00DA3CCC" w:rsidRDefault="009D2391" w:rsidP="00401F31">
      <w:pPr>
        <w:widowControl/>
        <w:adjustRightInd w:val="0"/>
        <w:snapToGrid w:val="0"/>
        <w:spacing w:line="560" w:lineRule="exact"/>
        <w:ind w:firstLineChars="200" w:firstLine="640"/>
        <w:rPr>
          <w:sz w:val="32"/>
          <w:szCs w:val="32"/>
        </w:rPr>
      </w:pPr>
      <w:r w:rsidRPr="00DA3CC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（二）专业基础扎实，具有较强科研能力、良好科研潜力和较好团队协作能力。近五年，以第一作者在本学科领域发表高水平学术论文，或掌握重要关键技术、拥有重大发明专利。</w:t>
      </w:r>
    </w:p>
    <w:p w:rsidR="00087DDE" w:rsidRPr="00DA3CCC" w:rsidRDefault="009D2391" w:rsidP="00401F31">
      <w:pPr>
        <w:widowControl/>
        <w:adjustRightInd w:val="0"/>
        <w:snapToGrid w:val="0"/>
        <w:spacing w:line="560" w:lineRule="exact"/>
        <w:ind w:firstLineChars="200" w:firstLine="640"/>
        <w:rPr>
          <w:sz w:val="32"/>
          <w:szCs w:val="32"/>
        </w:rPr>
      </w:pPr>
      <w:r w:rsidRPr="00DA3CCC">
        <w:rPr>
          <w:rFonts w:ascii="Times New Roman" w:eastAsia="宋体" w:hAnsi="Times New Roman" w:cs="Times New Roman"/>
          <w:color w:val="000000"/>
          <w:kern w:val="0"/>
          <w:sz w:val="32"/>
          <w:szCs w:val="32"/>
          <w:lang w:bidi="ar"/>
        </w:rPr>
        <w:t>1.</w:t>
      </w:r>
      <w:r w:rsidRPr="00DA3CC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水产生物技术、水产病害防治领域：近五年，发表</w:t>
      </w:r>
      <w:r w:rsidRPr="00DA3CCC">
        <w:rPr>
          <w:rFonts w:ascii="Times New Roman" w:eastAsia="宋体" w:hAnsi="Times New Roman" w:cs="Times New Roman"/>
          <w:color w:val="000000"/>
          <w:kern w:val="0"/>
          <w:sz w:val="32"/>
          <w:szCs w:val="32"/>
          <w:lang w:bidi="ar"/>
        </w:rPr>
        <w:t>SCI</w:t>
      </w:r>
      <w:r w:rsidRPr="00DA3CC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一区论文（</w:t>
      </w:r>
      <w:r w:rsidRPr="00DA3CCC">
        <w:rPr>
          <w:rFonts w:ascii="Times New Roman" w:eastAsia="宋体" w:hAnsi="Times New Roman" w:cs="Times New Roman"/>
          <w:color w:val="000000"/>
          <w:kern w:val="0"/>
          <w:sz w:val="32"/>
          <w:szCs w:val="32"/>
          <w:lang w:bidi="ar"/>
        </w:rPr>
        <w:t>JCR</w:t>
      </w:r>
      <w:r w:rsidRPr="00DA3CC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分区）论文不少于</w:t>
      </w:r>
      <w:r w:rsidRPr="00DA3CCC">
        <w:rPr>
          <w:rFonts w:ascii="Times New Roman" w:eastAsia="宋体" w:hAnsi="Times New Roman" w:cs="Times New Roman"/>
          <w:color w:val="000000"/>
          <w:kern w:val="0"/>
          <w:sz w:val="32"/>
          <w:szCs w:val="32"/>
          <w:lang w:bidi="ar"/>
        </w:rPr>
        <w:t>2</w:t>
      </w:r>
      <w:r w:rsidRPr="00DA3CC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篇，且有</w:t>
      </w:r>
      <w:r w:rsidRPr="00DA3CCC">
        <w:rPr>
          <w:rFonts w:ascii="Times New Roman" w:eastAsia="宋体" w:hAnsi="Times New Roman" w:cs="Times New Roman"/>
          <w:color w:val="000000"/>
          <w:kern w:val="0"/>
          <w:sz w:val="32"/>
          <w:szCs w:val="32"/>
          <w:lang w:bidi="ar"/>
        </w:rPr>
        <w:t>1</w:t>
      </w:r>
      <w:r w:rsidRPr="00DA3CC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篇影响因子不低于</w:t>
      </w:r>
      <w:r w:rsidRPr="00DA3CCC">
        <w:rPr>
          <w:rFonts w:ascii="Times New Roman" w:eastAsia="宋体" w:hAnsi="Times New Roman" w:cs="Times New Roman"/>
          <w:color w:val="000000"/>
          <w:kern w:val="0"/>
          <w:sz w:val="32"/>
          <w:szCs w:val="32"/>
          <w:lang w:bidi="ar"/>
        </w:rPr>
        <w:t>6.0</w:t>
      </w:r>
      <w:r w:rsidRPr="00DA3CC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，累计影响因子不低于</w:t>
      </w:r>
      <w:r w:rsidRPr="00DA3CCC">
        <w:rPr>
          <w:rFonts w:ascii="Times New Roman" w:eastAsia="宋体" w:hAnsi="Times New Roman" w:cs="Times New Roman"/>
          <w:color w:val="000000"/>
          <w:kern w:val="0"/>
          <w:sz w:val="32"/>
          <w:szCs w:val="32"/>
          <w:lang w:bidi="ar"/>
        </w:rPr>
        <w:t>10.0</w:t>
      </w:r>
      <w:r w:rsidRPr="00DA3CC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。</w:t>
      </w:r>
    </w:p>
    <w:p w:rsidR="00087DDE" w:rsidRPr="00DA3CCC" w:rsidRDefault="009D2391" w:rsidP="00401F31">
      <w:pPr>
        <w:widowControl/>
        <w:adjustRightInd w:val="0"/>
        <w:snapToGrid w:val="0"/>
        <w:spacing w:line="560" w:lineRule="exact"/>
        <w:ind w:firstLineChars="200" w:firstLine="640"/>
        <w:rPr>
          <w:sz w:val="32"/>
          <w:szCs w:val="32"/>
        </w:rPr>
      </w:pPr>
      <w:r w:rsidRPr="00DA3CCC">
        <w:rPr>
          <w:rFonts w:ascii="Times New Roman" w:eastAsia="宋体" w:hAnsi="Times New Roman" w:cs="Times New Roman"/>
          <w:color w:val="000000"/>
          <w:kern w:val="0"/>
          <w:sz w:val="32"/>
          <w:szCs w:val="32"/>
          <w:lang w:bidi="ar"/>
        </w:rPr>
        <w:t>2.</w:t>
      </w:r>
      <w:r w:rsidRPr="00DA3CC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水产遗传育种、水产养殖领域：近五年，发表</w:t>
      </w:r>
      <w:r w:rsidRPr="00DA3CCC">
        <w:rPr>
          <w:rFonts w:ascii="Times New Roman" w:eastAsia="宋体" w:hAnsi="Times New Roman" w:cs="Times New Roman"/>
          <w:color w:val="000000"/>
          <w:kern w:val="0"/>
          <w:sz w:val="32"/>
          <w:szCs w:val="32"/>
          <w:lang w:bidi="ar"/>
        </w:rPr>
        <w:t>SCI</w:t>
      </w:r>
      <w:r w:rsidRPr="00DA3CC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一区论文（</w:t>
      </w:r>
      <w:r w:rsidRPr="00DA3CCC">
        <w:rPr>
          <w:rFonts w:ascii="Times New Roman" w:eastAsia="宋体" w:hAnsi="Times New Roman" w:cs="Times New Roman"/>
          <w:color w:val="000000"/>
          <w:kern w:val="0"/>
          <w:sz w:val="32"/>
          <w:szCs w:val="32"/>
          <w:lang w:bidi="ar"/>
        </w:rPr>
        <w:t>JCR</w:t>
      </w:r>
      <w:r w:rsidRPr="00DA3CC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分区）论文不少于</w:t>
      </w:r>
      <w:r w:rsidRPr="00DA3CCC">
        <w:rPr>
          <w:rFonts w:ascii="Times New Roman" w:eastAsia="宋体" w:hAnsi="Times New Roman" w:cs="Times New Roman"/>
          <w:color w:val="000000"/>
          <w:kern w:val="0"/>
          <w:sz w:val="32"/>
          <w:szCs w:val="32"/>
          <w:lang w:bidi="ar"/>
        </w:rPr>
        <w:t>2</w:t>
      </w:r>
      <w:r w:rsidRPr="00DA3CC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篇，且有</w:t>
      </w:r>
      <w:r w:rsidRPr="00DA3CCC">
        <w:rPr>
          <w:rFonts w:ascii="Times New Roman" w:eastAsia="宋体" w:hAnsi="Times New Roman" w:cs="Times New Roman"/>
          <w:color w:val="000000"/>
          <w:kern w:val="0"/>
          <w:sz w:val="32"/>
          <w:szCs w:val="32"/>
          <w:lang w:bidi="ar"/>
        </w:rPr>
        <w:t>1</w:t>
      </w:r>
      <w:r w:rsidRPr="00DA3CC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篇影响因子不低于</w:t>
      </w:r>
      <w:r w:rsidRPr="00DA3CCC">
        <w:rPr>
          <w:rFonts w:ascii="Times New Roman" w:eastAsia="宋体" w:hAnsi="Times New Roman" w:cs="Times New Roman"/>
          <w:color w:val="000000"/>
          <w:kern w:val="0"/>
          <w:sz w:val="32"/>
          <w:szCs w:val="32"/>
          <w:lang w:bidi="ar"/>
        </w:rPr>
        <w:t>3.0</w:t>
      </w:r>
      <w:r w:rsidRPr="00DA3CC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，累计影响因子不低于</w:t>
      </w:r>
      <w:r w:rsidRPr="00DA3CCC">
        <w:rPr>
          <w:rFonts w:ascii="Times New Roman" w:eastAsia="宋体" w:hAnsi="Times New Roman" w:cs="Times New Roman"/>
          <w:color w:val="000000"/>
          <w:kern w:val="0"/>
          <w:sz w:val="32"/>
          <w:szCs w:val="32"/>
          <w:lang w:bidi="ar"/>
        </w:rPr>
        <w:t>5.0</w:t>
      </w:r>
      <w:r w:rsidRPr="00DA3CC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。</w:t>
      </w:r>
    </w:p>
    <w:p w:rsidR="00087DDE" w:rsidRPr="00DA3CCC" w:rsidRDefault="009D2391" w:rsidP="00401F31">
      <w:pPr>
        <w:widowControl/>
        <w:adjustRightInd w:val="0"/>
        <w:snapToGrid w:val="0"/>
        <w:spacing w:line="560" w:lineRule="exact"/>
        <w:ind w:firstLineChars="200" w:firstLine="640"/>
        <w:rPr>
          <w:sz w:val="32"/>
          <w:szCs w:val="32"/>
        </w:rPr>
      </w:pPr>
      <w:r w:rsidRPr="00DA3CCC"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  <w:t>二、岗位待遇</w:t>
      </w:r>
    </w:p>
    <w:p w:rsidR="00087DDE" w:rsidRPr="00DA3CCC" w:rsidRDefault="009D2391" w:rsidP="00401F31">
      <w:pPr>
        <w:widowControl/>
        <w:adjustRightInd w:val="0"/>
        <w:snapToGrid w:val="0"/>
        <w:spacing w:line="560" w:lineRule="exact"/>
        <w:ind w:firstLineChars="200" w:firstLine="640"/>
        <w:rPr>
          <w:sz w:val="32"/>
          <w:szCs w:val="32"/>
        </w:rPr>
      </w:pPr>
      <w:r w:rsidRPr="00DA3CC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（一）直接聘用到副研究员三级岗位（专业技术七级），并享受相应工资待遇。</w:t>
      </w:r>
    </w:p>
    <w:p w:rsidR="00DA3CCC" w:rsidRDefault="009D2391" w:rsidP="00DD17CC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 w:rsidRPr="00DA3CC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（二）提供科研基金</w:t>
      </w:r>
      <w:r w:rsidRPr="00DA3CCC">
        <w:rPr>
          <w:rFonts w:ascii="Times New Roman" w:eastAsia="宋体" w:hAnsi="Times New Roman" w:cs="Times New Roman"/>
          <w:color w:val="000000"/>
          <w:kern w:val="0"/>
          <w:sz w:val="32"/>
          <w:szCs w:val="32"/>
          <w:lang w:bidi="ar"/>
        </w:rPr>
        <w:t>40</w:t>
      </w:r>
      <w:r w:rsidRPr="00DA3CC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万元，其中试用期满提供第一期科研基金</w:t>
      </w:r>
      <w:r w:rsidRPr="00DA3CCC">
        <w:rPr>
          <w:rFonts w:ascii="Times New Roman" w:eastAsia="宋体" w:hAnsi="Times New Roman" w:cs="Times New Roman"/>
          <w:color w:val="000000"/>
          <w:kern w:val="0"/>
          <w:sz w:val="32"/>
          <w:szCs w:val="32"/>
          <w:lang w:bidi="ar"/>
        </w:rPr>
        <w:t>20</w:t>
      </w:r>
      <w:r w:rsidRPr="00DA3CC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万元，中期考核合格提供第二期科研基金</w:t>
      </w:r>
      <w:r w:rsidRPr="00DA3CCC">
        <w:rPr>
          <w:rFonts w:ascii="Times New Roman" w:eastAsia="宋体" w:hAnsi="Times New Roman" w:cs="Times New Roman"/>
          <w:color w:val="000000"/>
          <w:kern w:val="0"/>
          <w:sz w:val="32"/>
          <w:szCs w:val="32"/>
          <w:lang w:bidi="ar"/>
        </w:rPr>
        <w:t>20</w:t>
      </w:r>
      <w:r w:rsidRPr="00DA3CC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万元。</w:t>
      </w:r>
      <w:bookmarkStart w:id="0" w:name="_GoBack"/>
      <w:bookmarkEnd w:id="0"/>
    </w:p>
    <w:p w:rsidR="00087DDE" w:rsidRPr="00DA3CCC" w:rsidRDefault="009D2391" w:rsidP="00401F31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 w:rsidRPr="00DA3CCC"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  <w:t>三、聘期管理</w:t>
      </w:r>
    </w:p>
    <w:p w:rsidR="00087DDE" w:rsidRPr="00DA3CCC" w:rsidRDefault="009D2391" w:rsidP="00401F31">
      <w:pPr>
        <w:widowControl/>
        <w:adjustRightInd w:val="0"/>
        <w:snapToGrid w:val="0"/>
        <w:spacing w:line="560" w:lineRule="exact"/>
        <w:ind w:firstLineChars="200" w:firstLine="640"/>
        <w:rPr>
          <w:sz w:val="32"/>
          <w:szCs w:val="32"/>
        </w:rPr>
      </w:pPr>
      <w:r w:rsidRPr="00DA3CC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lastRenderedPageBreak/>
        <w:t>“优博人才”实行聘期制管理，聘期为</w:t>
      </w:r>
      <w:r w:rsidRPr="00DA3CCC">
        <w:rPr>
          <w:rFonts w:ascii="Times New Roman" w:eastAsia="宋体" w:hAnsi="Times New Roman" w:cs="Times New Roman"/>
          <w:color w:val="000000"/>
          <w:kern w:val="0"/>
          <w:sz w:val="32"/>
          <w:szCs w:val="32"/>
          <w:lang w:bidi="ar"/>
        </w:rPr>
        <w:t>5</w:t>
      </w:r>
      <w:r w:rsidRPr="00DA3CC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年（含试用期</w:t>
      </w:r>
      <w:r w:rsidRPr="00DA3CCC">
        <w:rPr>
          <w:rFonts w:ascii="Times New Roman" w:eastAsia="宋体" w:hAnsi="Times New Roman" w:cs="Times New Roman"/>
          <w:color w:val="000000"/>
          <w:kern w:val="0"/>
          <w:sz w:val="32"/>
          <w:szCs w:val="32"/>
          <w:lang w:bidi="ar"/>
        </w:rPr>
        <w:t>1</w:t>
      </w:r>
      <w:r w:rsidRPr="00DA3CC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年），</w:t>
      </w:r>
      <w:r w:rsidRPr="00DA3CCC">
        <w:rPr>
          <w:rFonts w:ascii="Times New Roman" w:eastAsia="宋体" w:hAnsi="Times New Roman" w:cs="Times New Roman"/>
          <w:color w:val="000000"/>
          <w:kern w:val="0"/>
          <w:sz w:val="32"/>
          <w:szCs w:val="32"/>
          <w:lang w:bidi="ar"/>
        </w:rPr>
        <w:t>3</w:t>
      </w:r>
      <w:r w:rsidRPr="00DA3CC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年进行中期考核，</w:t>
      </w:r>
      <w:r w:rsidRPr="00DA3CCC">
        <w:rPr>
          <w:rFonts w:ascii="Times New Roman" w:eastAsia="宋体" w:hAnsi="Times New Roman" w:cs="Times New Roman"/>
          <w:color w:val="000000"/>
          <w:kern w:val="0"/>
          <w:sz w:val="32"/>
          <w:szCs w:val="32"/>
          <w:lang w:bidi="ar"/>
        </w:rPr>
        <w:t>5</w:t>
      </w:r>
      <w:r w:rsidRPr="00DA3CC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年进行聘期考核。受聘人员与我所签订聘用合同，在合同中明确双方权利与义务，设定中期考核及聘期考核内容与指标等。</w:t>
      </w:r>
    </w:p>
    <w:p w:rsidR="007C08E8" w:rsidRPr="007C08E8" w:rsidRDefault="007C08E8" w:rsidP="00401F31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 w:rsidRPr="007C08E8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（一）中期考核，业绩不应低于科学研究系列副研究员业绩和成果。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中期考核合格，继续聘为副研究员，并提供第二期科研基金；</w:t>
      </w:r>
      <w:r w:rsidRPr="007C08E8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考核不合格取消副高资格，工资待遇按照中级执行，暂停第二期科研资助，聘期考核前不得参评副研究员。</w:t>
      </w:r>
    </w:p>
    <w:p w:rsidR="007C08E8" w:rsidRPr="007C08E8" w:rsidRDefault="007C08E8" w:rsidP="00401F31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 w:rsidRPr="007C08E8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（二）聘期考核，要求主持国家自然科学基金1项，累计主持科研经费40万元，驻点时间累计不少于半年且单次不少于1个月，一作发表一区SCI不少于2篇且有1篇高影响因子论文（水产生物技术和水产病害防治领域不低于6.0；水产遗传育种、水产养殖和渔业装备与工程领域不低于3.0）。</w:t>
      </w:r>
    </w:p>
    <w:p w:rsidR="007C08E8" w:rsidRDefault="007C08E8" w:rsidP="00401F31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 w:rsidRPr="007C08E8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考核合格，直聘副研二级岗位（六级），纳入单位正常管理序列；考核不合格，解除聘用合同。</w:t>
      </w:r>
    </w:p>
    <w:p w:rsidR="007F53A0" w:rsidRDefault="007F53A0" w:rsidP="007F53A0">
      <w:pPr>
        <w:widowControl/>
        <w:adjustRightInd w:val="0"/>
        <w:snapToGrid w:val="0"/>
        <w:spacing w:line="560" w:lineRule="exact"/>
        <w:ind w:firstLineChars="200" w:firstLine="640"/>
        <w:rPr>
          <w:rFonts w:ascii="黑体" w:eastAsia="黑体" w:hAnsi="宋体" w:cs="黑体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  <w:t>四、相关事项</w:t>
      </w:r>
    </w:p>
    <w:p w:rsidR="007F53A0" w:rsidRPr="00DA3CCC" w:rsidRDefault="007F53A0" w:rsidP="007F53A0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 w:rsidRPr="007F53A0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单位对申报“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优博人才</w:t>
      </w:r>
      <w:r w:rsidRPr="007F53A0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”人选进行资格条件审核，并成立专家组对应聘人员进行考察评价，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择优录用。</w:t>
      </w:r>
    </w:p>
    <w:p w:rsidR="007F53A0" w:rsidRDefault="007F53A0" w:rsidP="00401F31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sectPr w:rsidR="007F53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AF9" w:rsidRDefault="00AB6AF9" w:rsidP="00DA3CCC">
      <w:r>
        <w:separator/>
      </w:r>
    </w:p>
  </w:endnote>
  <w:endnote w:type="continuationSeparator" w:id="0">
    <w:p w:rsidR="00AB6AF9" w:rsidRDefault="00AB6AF9" w:rsidP="00DA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AF9" w:rsidRDefault="00AB6AF9" w:rsidP="00DA3CCC">
      <w:r>
        <w:separator/>
      </w:r>
    </w:p>
  </w:footnote>
  <w:footnote w:type="continuationSeparator" w:id="0">
    <w:p w:rsidR="00AB6AF9" w:rsidRDefault="00AB6AF9" w:rsidP="00DA3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D83B0C"/>
    <w:rsid w:val="00087DDE"/>
    <w:rsid w:val="00206677"/>
    <w:rsid w:val="002B56A7"/>
    <w:rsid w:val="00401F31"/>
    <w:rsid w:val="006B3FC6"/>
    <w:rsid w:val="007C08E8"/>
    <w:rsid w:val="007F53A0"/>
    <w:rsid w:val="00894C2E"/>
    <w:rsid w:val="009D2391"/>
    <w:rsid w:val="00A37239"/>
    <w:rsid w:val="00AB6AF9"/>
    <w:rsid w:val="00DA3CCC"/>
    <w:rsid w:val="00DD17CC"/>
    <w:rsid w:val="00E91969"/>
    <w:rsid w:val="00F656E9"/>
    <w:rsid w:val="090B0C86"/>
    <w:rsid w:val="0BDD1A76"/>
    <w:rsid w:val="2C540D07"/>
    <w:rsid w:val="705E43A1"/>
    <w:rsid w:val="79D8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872946-DD14-4014-B60D-133EC45B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3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A3CC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DA3C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A3CC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130</Words>
  <Characters>746</Characters>
  <Application>Microsoft Office Word</Application>
  <DocSecurity>0</DocSecurity>
  <Lines>6</Lines>
  <Paragraphs>1</Paragraphs>
  <ScaleCrop>false</ScaleCrop>
  <Company>神州网信技术有限公司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pwliu</dc:creator>
  <cp:lastModifiedBy>shanjuan</cp:lastModifiedBy>
  <cp:revision>10</cp:revision>
  <dcterms:created xsi:type="dcterms:W3CDTF">2022-02-08T10:17:00Z</dcterms:created>
  <dcterms:modified xsi:type="dcterms:W3CDTF">2022-02-14T02:14:00Z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63E07C09700549C9B93880CFD4F4EF47</vt:lpwstr>
  </property>
</Properties>
</file>