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28"/>
          <w:szCs w:val="28"/>
          <w:lang w:val="en-US" w:eastAsia="zh-CN"/>
        </w:rPr>
      </w:pPr>
      <w:bookmarkStart w:id="0" w:name="_GoBack"/>
      <w:bookmarkEnd w:id="0"/>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4</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ind w:right="12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西塞山区城市管理执法局2022年公开招聘聘用制工作人员</w:t>
      </w:r>
      <w:r>
        <w:rPr>
          <w:rFonts w:hint="eastAsia" w:ascii="方正小标宋简体" w:hAnsi="方正小标宋简体" w:eastAsia="方正小标宋简体" w:cs="方正小标宋简体"/>
          <w:b w:val="0"/>
          <w:bCs w:val="0"/>
          <w:sz w:val="44"/>
          <w:szCs w:val="44"/>
        </w:rPr>
        <w:t>报考指南</w:t>
      </w:r>
    </w:p>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一、考试信息发布网站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报考人员可通过以下网站查询招聘公告及岗位信息：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西塞山区政府官网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u w:val="none"/>
        </w:rPr>
        <w:t>http://www.xisaishan.gov.cn/</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二、相关时间节点的确定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（一）年龄计算的截</w:t>
      </w:r>
      <w:r>
        <w:rPr>
          <w:rFonts w:hint="eastAsia" w:ascii="仿宋_GB2312" w:hAnsi="仿宋_GB2312" w:eastAsia="仿宋_GB2312" w:cs="仿宋_GB2312"/>
          <w:color w:val="auto"/>
          <w:sz w:val="32"/>
          <w:szCs w:val="32"/>
        </w:rPr>
        <w:t>止日期为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日（如：年龄要求</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周岁及以下，即为19</w:t>
      </w:r>
      <w:r>
        <w:rPr>
          <w:rFonts w:hint="eastAsia" w:ascii="仿宋_GB2312" w:hAnsi="仿宋_GB2312" w:eastAsia="仿宋_GB2312" w:cs="仿宋_GB2312"/>
          <w:color w:val="auto"/>
          <w:sz w:val="32"/>
          <w:szCs w:val="32"/>
          <w:highlight w:val="none"/>
          <w:lang w:val="en-US" w:eastAsia="zh-CN"/>
        </w:rPr>
        <w:t>83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sz w:val="32"/>
          <w:szCs w:val="32"/>
          <w:highlight w:val="none"/>
        </w:rPr>
        <w:t>及以后出生，以此类推）。具体年龄要求请见</w:t>
      </w:r>
      <w:r>
        <w:rPr>
          <w:rFonts w:hint="eastAsia" w:ascii="仿宋_GB2312" w:hAnsi="仿宋_GB2312" w:eastAsia="仿宋_GB2312" w:cs="仿宋_GB2312"/>
          <w:color w:val="444444"/>
          <w:sz w:val="32"/>
          <w:szCs w:val="32"/>
          <w:highlight w:val="none"/>
          <w:shd w:val="clear" w:color="auto" w:fill="FFFFFF"/>
        </w:rPr>
        <w:t>《</w:t>
      </w:r>
      <w:r>
        <w:rPr>
          <w:rFonts w:hint="eastAsia" w:ascii="仿宋_GB2312" w:hAnsi="仿宋_GB2312" w:eastAsia="仿宋_GB2312" w:cs="仿宋_GB2312"/>
          <w:color w:val="auto"/>
          <w:sz w:val="32"/>
          <w:szCs w:val="32"/>
          <w:shd w:val="clear" w:color="auto" w:fill="FFFFFF"/>
        </w:rPr>
        <w:t>聘用人员招聘岗位一览表</w:t>
      </w:r>
      <w:r>
        <w:rPr>
          <w:rFonts w:hint="eastAsia" w:ascii="仿宋_GB2312" w:hAnsi="仿宋_GB2312" w:eastAsia="仿宋_GB2312" w:cs="仿宋_GB2312"/>
          <w:color w:val="444444"/>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（附件</w:t>
      </w: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sz w:val="32"/>
          <w:szCs w:val="32"/>
          <w:highlight w:val="none"/>
        </w:rPr>
        <w:t>（以下简称《岗位表》）。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（二）毕业时间以毕业证填写的时间为准。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（三）工作经历时间的计算截止时</w:t>
      </w:r>
      <w:r>
        <w:rPr>
          <w:rFonts w:hint="eastAsia" w:ascii="仿宋_GB2312" w:hAnsi="仿宋_GB2312" w:eastAsia="仿宋_GB2312" w:cs="仿宋_GB2312"/>
          <w:color w:val="auto"/>
          <w:sz w:val="32"/>
          <w:szCs w:val="32"/>
          <w:highlight w:val="none"/>
        </w:rPr>
        <w:t>间为202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月3</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sz w:val="32"/>
          <w:szCs w:val="32"/>
          <w:highlight w:val="none"/>
        </w:rPr>
        <w:t>，“工作经历”一般指与相应的岗位相关的工</w:t>
      </w:r>
      <w:r>
        <w:rPr>
          <w:rFonts w:hint="eastAsia" w:ascii="仿宋_GB2312" w:hAnsi="仿宋_GB2312" w:eastAsia="仿宋_GB2312" w:cs="仿宋_GB2312"/>
          <w:sz w:val="32"/>
          <w:szCs w:val="32"/>
        </w:rPr>
        <w:t xml:space="preserve">作经历，具体界定由用人单位和主管部门负责解释。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、报考注意事项</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）报名时间为</w:t>
      </w:r>
      <w:r>
        <w:rPr>
          <w:rFonts w:hint="eastAsia" w:ascii="仿宋_GB2312" w:hAnsi="仿宋_GB2312" w:eastAsia="仿宋_GB2312" w:cs="仿宋_GB2312"/>
          <w:color w:val="auto"/>
          <w:sz w:val="32"/>
          <w:szCs w:val="32"/>
          <w:shd w:val="clear" w:color="auto" w:fill="FFFFFF"/>
          <w:lang w:val="en-US" w:eastAsia="zh-CN"/>
        </w:rPr>
        <w:t>2022年12月30日—2023年1月7日下午17点整</w:t>
      </w:r>
      <w:r>
        <w:rPr>
          <w:rFonts w:hint="eastAsia" w:ascii="仿宋_GB2312" w:hAnsi="仿宋_GB2312" w:eastAsia="仿宋_GB2312" w:cs="仿宋_GB2312"/>
          <w:color w:val="auto"/>
          <w:sz w:val="32"/>
          <w:szCs w:val="32"/>
          <w:highlight w:val="none"/>
        </w:rPr>
        <w:t>。报名窗口于</w:t>
      </w:r>
      <w:r>
        <w:rPr>
          <w:rFonts w:hint="eastAsia" w:ascii="仿宋_GB2312" w:hAnsi="仿宋_GB2312" w:eastAsia="仿宋_GB2312" w:cs="仿宋_GB2312"/>
          <w:color w:val="auto"/>
          <w:sz w:val="32"/>
          <w:szCs w:val="32"/>
          <w:highlight w:val="none"/>
          <w:lang w:val="en-US" w:eastAsia="zh-CN"/>
        </w:rPr>
        <w:t>2023年1月7</w:t>
      </w:r>
      <w:r>
        <w:rPr>
          <w:rFonts w:hint="eastAsia" w:ascii="仿宋_GB2312" w:hAnsi="仿宋_GB2312" w:eastAsia="仿宋_GB2312" w:cs="仿宋_GB2312"/>
          <w:color w:val="auto"/>
          <w:sz w:val="32"/>
          <w:szCs w:val="32"/>
          <w:highlight w:val="none"/>
        </w:rPr>
        <w:t>日17:00准时关闭</w:t>
      </w:r>
      <w:r>
        <w:rPr>
          <w:rFonts w:hint="eastAsia" w:ascii="仿宋_GB2312" w:hAnsi="仿宋_GB2312" w:eastAsia="仿宋_GB2312" w:cs="仿宋_GB2312"/>
          <w:color w:val="auto"/>
          <w:sz w:val="32"/>
          <w:szCs w:val="32"/>
          <w:highlight w:val="none"/>
          <w:lang w:eastAsia="zh-CN"/>
        </w:rPr>
        <w:t>（以邮件或微信接收时间为准）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届</w:t>
      </w:r>
      <w:r>
        <w:rPr>
          <w:rFonts w:hint="eastAsia" w:ascii="仿宋_GB2312" w:hAnsi="仿宋_GB2312" w:eastAsia="仿宋_GB2312" w:cs="仿宋_GB2312"/>
          <w:sz w:val="32"/>
          <w:szCs w:val="32"/>
        </w:rPr>
        <w:t>时，审查状态为“退回补充资料”的报考人员，将无法修改、提交个人信息。因此，请尽量将报名、补充资料等操作提前，不要在临近窗口关闭时操作，避免报名失败。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应聘人员应如实填写有关信息，诚信报考。要对照《岗位表》中的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）《岗位表》中所要求的学历为报考人员所获得的最高学历。社会人员应以其已经获得的最高学历进行报考，应届高校毕业生以即将获得的最高学历进行报考。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、考试成绩排名规则</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（二）考生总成绩依笔试、面试成绩加权求和得分由高到低排名。报考同一岗位的考生总成绩相同时，笔试成绩高的考生排名靠前；笔试、面试成绩都相同时，</w:t>
      </w:r>
      <w:r>
        <w:rPr>
          <w:rFonts w:hint="eastAsia" w:ascii="仿宋_GB2312" w:hAnsi="仿宋_GB2312" w:eastAsia="仿宋_GB2312" w:cs="仿宋_GB2312"/>
          <w:kern w:val="0"/>
          <w:sz w:val="32"/>
          <w:szCs w:val="32"/>
          <w:lang w:val="en-US" w:eastAsia="zh-CN"/>
        </w:rPr>
        <w:t>笔试中的公文写作分数高的考生靠前。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（二）考生应提前关注考试当天天气、考点附近交通状况等，做好出行和饮食规划。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（三）笔试后</w:t>
      </w:r>
      <w:r>
        <w:rPr>
          <w:rFonts w:hint="eastAsia" w:ascii="仿宋_GB2312" w:hAnsi="仿宋_GB2312" w:eastAsia="仿宋_GB2312" w:cs="仿宋_GB2312"/>
          <w:sz w:val="32"/>
          <w:szCs w:val="32"/>
          <w:highlight w:val="none"/>
          <w:lang w:eastAsia="zh-CN"/>
        </w:rPr>
        <w:t>一周</w:t>
      </w:r>
      <w:r>
        <w:rPr>
          <w:rFonts w:hint="eastAsia" w:ascii="仿宋_GB2312" w:hAnsi="仿宋_GB2312" w:eastAsia="仿宋_GB2312" w:cs="仿宋_GB2312"/>
          <w:sz w:val="32"/>
          <w:szCs w:val="32"/>
          <w:highlight w:val="none"/>
        </w:rPr>
        <w:t>左右，考生可以登录西塞山区政府官网查询公共科目笔试成绩。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、面试资格复审注意事项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（一）资格复审时，拟参加面试人员按招聘单位通知要求，提供本人身份证、准考证、毕业证、学历学位证等相关证明材料原件或复印件、电子材料。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、体检相关注意事项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（一）招聘单位或受检人员对体检结果有疑问的，经主管部门研究同意，可以复检。复检只能进行一次，体检结果以复检结论为准，费用由申请方承担。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、考察的具体内容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、其他注意事项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w:t>
      </w:r>
      <w:r>
        <w:rPr>
          <w:rFonts w:hint="eastAsia" w:ascii="仿宋_GB2312" w:hAnsi="仿宋_GB2312" w:eastAsia="仿宋_GB2312" w:cs="仿宋_GB2312"/>
          <w:sz w:val="32"/>
          <w:szCs w:val="32"/>
          <w:lang w:eastAsia="zh-CN"/>
        </w:rPr>
        <w:t>城管</w:t>
      </w:r>
      <w:r>
        <w:rPr>
          <w:rFonts w:hint="eastAsia" w:ascii="仿宋_GB2312" w:hAnsi="仿宋_GB2312" w:eastAsia="仿宋_GB2312" w:cs="仿宋_GB2312"/>
          <w:sz w:val="32"/>
          <w:szCs w:val="32"/>
        </w:rPr>
        <w:t>局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984" w:right="1474" w:bottom="1701" w:left="1587" w:header="851" w:footer="992" w:gutter="0"/>
      <w:pgNumType w:fmt="decimal"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55F33"/>
    <w:rsid w:val="000720B6"/>
    <w:rsid w:val="00222660"/>
    <w:rsid w:val="003B7107"/>
    <w:rsid w:val="00591C4D"/>
    <w:rsid w:val="00944B14"/>
    <w:rsid w:val="00A41C75"/>
    <w:rsid w:val="00BC387A"/>
    <w:rsid w:val="00C017F6"/>
    <w:rsid w:val="00CB60CE"/>
    <w:rsid w:val="00D03EA5"/>
    <w:rsid w:val="00EC5755"/>
    <w:rsid w:val="01682244"/>
    <w:rsid w:val="03973554"/>
    <w:rsid w:val="051C44FF"/>
    <w:rsid w:val="05EE046D"/>
    <w:rsid w:val="06B660BE"/>
    <w:rsid w:val="06D96EE4"/>
    <w:rsid w:val="0777018B"/>
    <w:rsid w:val="083C17BC"/>
    <w:rsid w:val="085262A7"/>
    <w:rsid w:val="092E2121"/>
    <w:rsid w:val="094F427E"/>
    <w:rsid w:val="0A2F730D"/>
    <w:rsid w:val="0AC557B2"/>
    <w:rsid w:val="0B523DD1"/>
    <w:rsid w:val="0B881BA3"/>
    <w:rsid w:val="0B8D0E40"/>
    <w:rsid w:val="0CB55F92"/>
    <w:rsid w:val="0CB8212C"/>
    <w:rsid w:val="0D557D61"/>
    <w:rsid w:val="0D882F31"/>
    <w:rsid w:val="0ED74E10"/>
    <w:rsid w:val="10246739"/>
    <w:rsid w:val="10B277F3"/>
    <w:rsid w:val="136B048E"/>
    <w:rsid w:val="13861C87"/>
    <w:rsid w:val="139C3290"/>
    <w:rsid w:val="14491D62"/>
    <w:rsid w:val="14C407A1"/>
    <w:rsid w:val="1589475C"/>
    <w:rsid w:val="15B000E8"/>
    <w:rsid w:val="15F113E1"/>
    <w:rsid w:val="161F0D16"/>
    <w:rsid w:val="163A457F"/>
    <w:rsid w:val="17355131"/>
    <w:rsid w:val="174068F9"/>
    <w:rsid w:val="179B4FF7"/>
    <w:rsid w:val="17EC41E1"/>
    <w:rsid w:val="1815152D"/>
    <w:rsid w:val="19EF0A7C"/>
    <w:rsid w:val="1B197E17"/>
    <w:rsid w:val="1B63205F"/>
    <w:rsid w:val="1B866C4B"/>
    <w:rsid w:val="1BAE3806"/>
    <w:rsid w:val="1EB7127E"/>
    <w:rsid w:val="1F6568FF"/>
    <w:rsid w:val="206E056A"/>
    <w:rsid w:val="23405692"/>
    <w:rsid w:val="24C74BC7"/>
    <w:rsid w:val="264977A9"/>
    <w:rsid w:val="2660152A"/>
    <w:rsid w:val="28233154"/>
    <w:rsid w:val="29386A2D"/>
    <w:rsid w:val="295A45B2"/>
    <w:rsid w:val="296005F1"/>
    <w:rsid w:val="2CFFADF7"/>
    <w:rsid w:val="2E1E7EE5"/>
    <w:rsid w:val="2F7A3DEF"/>
    <w:rsid w:val="2F900396"/>
    <w:rsid w:val="30C26B65"/>
    <w:rsid w:val="310A25A3"/>
    <w:rsid w:val="320F0298"/>
    <w:rsid w:val="32C54223"/>
    <w:rsid w:val="339C56FB"/>
    <w:rsid w:val="33C87BFF"/>
    <w:rsid w:val="349C2B20"/>
    <w:rsid w:val="34BC4519"/>
    <w:rsid w:val="34F30094"/>
    <w:rsid w:val="35560C12"/>
    <w:rsid w:val="3642585E"/>
    <w:rsid w:val="36711B6D"/>
    <w:rsid w:val="36886CE8"/>
    <w:rsid w:val="38B4081D"/>
    <w:rsid w:val="39844C82"/>
    <w:rsid w:val="3A005E10"/>
    <w:rsid w:val="3AE91651"/>
    <w:rsid w:val="3BC12234"/>
    <w:rsid w:val="3BCFA69D"/>
    <w:rsid w:val="3C4329BF"/>
    <w:rsid w:val="3D3D6D99"/>
    <w:rsid w:val="3DDBA669"/>
    <w:rsid w:val="3DDF17B0"/>
    <w:rsid w:val="3E0F2BAF"/>
    <w:rsid w:val="3E5C3B18"/>
    <w:rsid w:val="3EDF2CEB"/>
    <w:rsid w:val="3FBFD62C"/>
    <w:rsid w:val="3FEFFC66"/>
    <w:rsid w:val="413A3E0D"/>
    <w:rsid w:val="418E273B"/>
    <w:rsid w:val="43AA73A7"/>
    <w:rsid w:val="44B741F6"/>
    <w:rsid w:val="44DB7A59"/>
    <w:rsid w:val="45D95070"/>
    <w:rsid w:val="463F6514"/>
    <w:rsid w:val="465007EB"/>
    <w:rsid w:val="467D3FCC"/>
    <w:rsid w:val="46C3291E"/>
    <w:rsid w:val="478E4A0F"/>
    <w:rsid w:val="47D95275"/>
    <w:rsid w:val="47F95377"/>
    <w:rsid w:val="49C9787C"/>
    <w:rsid w:val="4A031C48"/>
    <w:rsid w:val="4ABA041B"/>
    <w:rsid w:val="4C3031F7"/>
    <w:rsid w:val="4C4346D7"/>
    <w:rsid w:val="4CB74B53"/>
    <w:rsid w:val="4CD32BAE"/>
    <w:rsid w:val="4CD45A74"/>
    <w:rsid w:val="4CDE184C"/>
    <w:rsid w:val="4D861024"/>
    <w:rsid w:val="4DA55DAF"/>
    <w:rsid w:val="4E6A39E7"/>
    <w:rsid w:val="4F2851F9"/>
    <w:rsid w:val="50823092"/>
    <w:rsid w:val="5371492C"/>
    <w:rsid w:val="5406411F"/>
    <w:rsid w:val="54140296"/>
    <w:rsid w:val="55640FB1"/>
    <w:rsid w:val="55667EF8"/>
    <w:rsid w:val="563F0C4A"/>
    <w:rsid w:val="57337E1A"/>
    <w:rsid w:val="594B527D"/>
    <w:rsid w:val="599B78C8"/>
    <w:rsid w:val="5A6B6443"/>
    <w:rsid w:val="5A827E54"/>
    <w:rsid w:val="5AE80E5A"/>
    <w:rsid w:val="609F6E6E"/>
    <w:rsid w:val="60AD34F4"/>
    <w:rsid w:val="63D816F7"/>
    <w:rsid w:val="64403040"/>
    <w:rsid w:val="665414F3"/>
    <w:rsid w:val="670338E8"/>
    <w:rsid w:val="683C2528"/>
    <w:rsid w:val="690344B9"/>
    <w:rsid w:val="69CE620D"/>
    <w:rsid w:val="6BCF4B20"/>
    <w:rsid w:val="6C785892"/>
    <w:rsid w:val="6CA33AB8"/>
    <w:rsid w:val="6FFC247B"/>
    <w:rsid w:val="704E10C5"/>
    <w:rsid w:val="70A96529"/>
    <w:rsid w:val="70B47297"/>
    <w:rsid w:val="72483885"/>
    <w:rsid w:val="73DC6C12"/>
    <w:rsid w:val="73E9020C"/>
    <w:rsid w:val="743361A2"/>
    <w:rsid w:val="748A111B"/>
    <w:rsid w:val="74A33CD1"/>
    <w:rsid w:val="74D36B09"/>
    <w:rsid w:val="752B744B"/>
    <w:rsid w:val="76A53C04"/>
    <w:rsid w:val="76CD39F4"/>
    <w:rsid w:val="77A23787"/>
    <w:rsid w:val="78652023"/>
    <w:rsid w:val="791D09FB"/>
    <w:rsid w:val="79AF181E"/>
    <w:rsid w:val="79E036FF"/>
    <w:rsid w:val="7A13283A"/>
    <w:rsid w:val="7A5D5B3A"/>
    <w:rsid w:val="7AA56A43"/>
    <w:rsid w:val="7BA3C40F"/>
    <w:rsid w:val="7BB167E5"/>
    <w:rsid w:val="7C352EAF"/>
    <w:rsid w:val="7C52327A"/>
    <w:rsid w:val="7DB5EE1F"/>
    <w:rsid w:val="7DCC2360"/>
    <w:rsid w:val="9EEF7BC3"/>
    <w:rsid w:val="BE5E34EB"/>
    <w:rsid w:val="EBDED89B"/>
    <w:rsid w:val="F797B20F"/>
    <w:rsid w:val="F97BA2C6"/>
    <w:rsid w:val="FEFB5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1680</Words>
  <Characters>1743</Characters>
  <Lines>30</Lines>
  <Paragraphs>8</Paragraphs>
  <TotalTime>1</TotalTime>
  <ScaleCrop>false</ScaleCrop>
  <LinksUpToDate>false</LinksUpToDate>
  <CharactersWithSpaces>1745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2020-08-27T23:54:00Z</dcterms:created>
  <dc:creator>pc</dc:creator>
  <cp:lastModifiedBy>温差</cp:lastModifiedBy>
  <cp:lastPrinted>2022-12-28T14:40:00Z</cp:lastPrinted>
  <dcterms:modified xsi:type="dcterms:W3CDTF">2022-12-29T03:08:42Z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530F3AB7EA00492BA52B5DDA7E4F5C49</vt:lpwstr>
  </property>
</Properties>
</file>