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巴林右旗卫生健康系统事业单位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“绿色通道”引进人才（补充引进）评价表填报说明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一、公共评价项目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（一）专业层次方面：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1.一流大学和一流学科目录，以《教育部 财政部 国家发展改革委关于公布第二轮“双一流”建设高校及建设学科名单的通知》（教研函〔2022〕1号）为准。后附具体名单。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2.在一流学科认定上，所学专业须属该学科内专业。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3.海外学历报名人员，须提供获得奖学金证明文件材料（证明文件材料属外文的，须提供翻译文本）。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4.海外学历学校排名，以该校QS世界大学排名历史最高为准（须报名人员提供当年QS世界大学排名文件，无法提供的，以2021年QS世界大学排名为准）。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（二）成绩业绩方面：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以学校出具的加盖印章的研究生成绩单为准，按照下表对应赋分，以全部课程总成绩为准。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2898"/>
        <w:gridCol w:w="21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百分制平均成绩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GPA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赋分值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85-100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3.7-4.0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75-84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2.7-3.6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65-74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1.7-2.6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60-64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1.0-1.6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分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不能提供有效成绩单的，不得分。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（三）研究成果方面：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1.需提供检索页、扫描文本及作品文件。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2.全国性会议、国家级学术论坛发表论文文章的，需说明会议时间、主办单位、会议规格等情况。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（四）荣誉方面：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荣誉等级认定上以颁发、授予单位的级别为准，以表彰文件、表彰证书、获奖证书、荣誉证书等用章单位作为认定依据。国家级指党中央、国务院授予或颁发的荣誉，省级指中央和国家机关部委及省（自治区、直辖市）党委、政府授予或颁发的荣誉，市级指省（自治区、直辖市）党委政府委办厅局及市党委、政府授予或颁发的荣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2.在校期间获得“国家奖学金”和“国家励志奖学金”的，无论获奖次数，只加3分。其他类型奖学金不计分。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3.学校授予的荣誉不计算得分。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二、岗位个性评价项目</w:t>
      </w:r>
    </w:p>
    <w:p>
      <w:pPr>
        <w:spacing w:line="60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按照《</w:t>
      </w:r>
      <w:r>
        <w:rPr>
          <w:rFonts w:hint="eastAsia" w:ascii="仿宋_GB2312" w:hAnsi="黑体" w:eastAsia="仿宋_GB2312"/>
          <w:sz w:val="32"/>
          <w:szCs w:val="32"/>
        </w:rPr>
        <w:t>巴林右旗2022年卫生健康系统事业单位“绿色通道”引进人才（补充引进）评价表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》中“岗位个性评价项目”的实际得分情况计入总分。</w:t>
      </w:r>
    </w:p>
    <w:p>
      <w:pPr>
        <w:spacing w:line="579" w:lineRule="exact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        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</w:p>
    <w:p>
      <w:pPr>
        <w:widowControl/>
        <w:jc w:val="left"/>
        <w:rPr>
          <w:rFonts w:hint="eastAsia" w:ascii="仿宋" w:hAnsi="仿宋" w:eastAsia="仿宋"/>
          <w:sz w:val="21"/>
          <w:szCs w:val="21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楷体_GB2312" w:hAnsi="黑体" w:eastAsia="楷体_GB2312"/>
          <w:color w:val="FF0000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18"/>
          <w:szCs w:val="18"/>
        </w:rPr>
        <w:t>填报示例：</w:t>
      </w:r>
    </w:p>
    <w:p>
      <w:pPr>
        <w:jc w:val="center"/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</w:pPr>
      <w:bookmarkStart w:id="0" w:name="_GoBack"/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  <w:t>巴林右旗2022年卫生健康系统事业单位“绿色通道”</w:t>
      </w:r>
    </w:p>
    <w:p>
      <w:pPr>
        <w:jc w:val="center"/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</w:pP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  <w:t>引进人才（补充引进）评价表</w:t>
      </w:r>
      <w:bookmarkEnd w:id="0"/>
    </w:p>
    <w:p>
      <w:pPr>
        <w:rPr>
          <w:rFonts w:hint="default" w:ascii="黑体" w:hAnsi="黑体" w:eastAsia="黑体"/>
          <w:b w:val="0"/>
          <w:sz w:val="18"/>
          <w:szCs w:val="18"/>
          <w:lang w:val="en-US"/>
        </w:rPr>
      </w:pPr>
      <w:r>
        <w:rPr>
          <w:rFonts w:hint="eastAsia" w:ascii="黑体" w:hAnsi="黑体" w:eastAsia="黑体"/>
          <w:b w:val="0"/>
          <w:sz w:val="18"/>
          <w:szCs w:val="18"/>
        </w:rPr>
        <w:t xml:space="preserve">报名人员姓名: </w:t>
      </w:r>
      <w:r>
        <w:rPr>
          <w:rFonts w:hint="eastAsia" w:ascii="楷体_GB2312" w:hAnsi="黑体" w:eastAsia="楷体_GB2312"/>
          <w:color w:val="FF0000"/>
          <w:sz w:val="18"/>
          <w:szCs w:val="18"/>
          <w:lang w:val="en-US" w:eastAsia="zh-CN"/>
        </w:rPr>
        <w:t>张某某</w:t>
      </w:r>
      <w:r>
        <w:rPr>
          <w:rFonts w:hint="eastAsia" w:ascii="黑体" w:hAnsi="黑体" w:eastAsia="黑体"/>
          <w:b w:val="0"/>
          <w:sz w:val="18"/>
          <w:szCs w:val="18"/>
        </w:rPr>
        <w:t>报名岗位:</w:t>
      </w:r>
      <w:r>
        <w:rPr>
          <w:rFonts w:hint="eastAsia" w:ascii="楷体_GB2312" w:hAnsi="黑体" w:eastAsia="楷体_GB2312"/>
          <w:color w:val="FF0000"/>
          <w:sz w:val="18"/>
          <w:szCs w:val="18"/>
          <w:lang w:val="en-US" w:eastAsia="zh-CN"/>
        </w:rPr>
        <w:t>巴林右旗******</w:t>
      </w:r>
      <w:r>
        <w:rPr>
          <w:rFonts w:hint="eastAsia" w:ascii="楷体_GB2312" w:hAnsi="黑体" w:eastAsia="楷体_GB2312"/>
          <w:color w:val="FF0000"/>
          <w:sz w:val="18"/>
          <w:szCs w:val="18"/>
        </w:rPr>
        <w:t>中心</w:t>
      </w:r>
      <w:r>
        <w:rPr>
          <w:rFonts w:hint="eastAsia" w:ascii="楷体_GB2312" w:hAnsi="黑体" w:eastAsia="楷体_GB2312"/>
          <w:color w:val="FF0000"/>
          <w:sz w:val="18"/>
          <w:szCs w:val="18"/>
          <w:lang w:val="en-US" w:eastAsia="zh-CN"/>
        </w:rPr>
        <w:t>岗位1</w:t>
      </w:r>
      <w:r>
        <w:rPr>
          <w:rFonts w:hint="eastAsia" w:ascii="黑体" w:hAnsi="黑体" w:eastAsia="黑体"/>
          <w:b w:val="0"/>
          <w:sz w:val="18"/>
          <w:szCs w:val="18"/>
        </w:rPr>
        <w:t xml:space="preserve">     自评得分:</w:t>
      </w:r>
      <w:r>
        <w:rPr>
          <w:rFonts w:hint="eastAsia" w:ascii="黑体" w:hAnsi="黑体" w:eastAsia="黑体"/>
          <w:color w:val="FF0000"/>
          <w:sz w:val="18"/>
          <w:szCs w:val="18"/>
          <w:lang w:val="en-US" w:eastAsia="zh-CN"/>
        </w:rPr>
        <w:t>74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771"/>
        <w:gridCol w:w="735"/>
        <w:gridCol w:w="1157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项目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赋分标准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总分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层次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3"/>
                <w:szCs w:val="13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：一流大学且一流学科者得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分，一流大学非一流学科者得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7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分，非一流大学但一流学科者得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7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 w:eastAsiaTheme="minorEastAsia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东北大学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宋体" w:eastAsiaTheme="minorEastAsia"/>
                <w:b w:val="0"/>
                <w:color w:val="FF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行政管理专业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宋体" w:eastAsiaTheme="minorEastAsia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/>
                <w:color w:val="FF0000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3"/>
                <w:szCs w:val="13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color w:val="000000"/>
                <w:spacing w:val="-4"/>
                <w:sz w:val="13"/>
                <w:szCs w:val="13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：一流大学且一流学科者得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分，一流大学非一流学科者得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7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分，非一流大学但一流学科者得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7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color w:val="000000"/>
                <w:spacing w:val="-4"/>
                <w:sz w:val="13"/>
                <w:szCs w:val="13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学校QS综合排名1-100名的，全额奖学金者得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分，半额奖学金者得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7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分，无奖学金者得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学校QS综合排名101-200名的，全额奖学金者得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7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分，半额奖学金者得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分，无奖学金者得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学校QS综合排名201-500名的，全额奖学金者得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分，半额奖学金者得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4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分，无奖学金者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2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学校QS综合排名501-1000名的,全额奖学金者得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分，半额奖学金者得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分，无奖学金者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 w:eastAsiaTheme="minorEastAsia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内蒙古大学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法学专业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  <w:r>
              <w:rPr>
                <w:rFonts w:hint="eastAsia" w:cs="宋体"/>
                <w:b/>
                <w:color w:val="FF0000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成绩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业绩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GPA为4.0-3.7得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GPA为3.6-2.7得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GPA为2.6-1.7得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2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GPA为1.6-1.0得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宋体" w:eastAsiaTheme="minorEastAsia"/>
                <w:b w:val="0"/>
                <w:color w:val="00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eastAsia="楷体_GB2312" w:cs="宋体" w:hAnsiTheme="minorHAnsi"/>
                <w:color w:val="FF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楷体_GB2312" w:eastAsia="楷体_GB2312" w:cs="宋体"/>
                <w:color w:val="FF0000"/>
                <w:sz w:val="13"/>
                <w:szCs w:val="13"/>
              </w:rPr>
              <w:t>GPA:3.2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HAnsi" w:hAnsiTheme="minorHAnsi" w:eastAsiaTheme="minorEastAsia"/>
                <w:b/>
                <w:color w:val="FF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="宋体"/>
                <w:b/>
                <w:color w:val="FF0000"/>
                <w:sz w:val="13"/>
                <w:szCs w:val="13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成果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作为第一作者发表论文文章且被SCI收录者，每篇得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8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分；作为第一作者发表论文文章且被EI收录者，每篇得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分；作为第一作者在国内核心期刊、全国性会议、国家级学术论坛发表论文文章者，每篇得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同一篇文章按最高分计算，发表多篇的累加不超1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 w:eastAsiaTheme="minorEastAsia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15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eastAsia="楷体_GB2312" w:cs="宋体" w:hAnsiTheme="minorHAnsi"/>
                <w:color w:val="FF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楷体_GB2312" w:eastAsia="楷体_GB2312" w:cs="宋体"/>
                <w:color w:val="FF0000"/>
                <w:sz w:val="13"/>
                <w:szCs w:val="13"/>
              </w:rPr>
              <w:t>在《中国人才》发表***文章1篇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HAnsi" w:hAnsiTheme="minorHAnsi" w:eastAsiaTheme="minorEastAsia"/>
                <w:b/>
                <w:color w:val="FF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="宋体"/>
                <w:b/>
                <w:color w:val="FF0000"/>
                <w:sz w:val="13"/>
                <w:szCs w:val="13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荣誉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各项累加不超过10分。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楷体_GB2312" w:eastAsia="楷体_GB2312" w:cs="宋体"/>
                <w:color w:val="FF000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color w:val="FF0000"/>
                <w:sz w:val="13"/>
                <w:szCs w:val="13"/>
              </w:rPr>
              <w:t>1.获得**市脱贫攻坚先进个人</w:t>
            </w:r>
          </w:p>
          <w:p>
            <w:pPr>
              <w:widowControl/>
              <w:spacing w:line="240" w:lineRule="exact"/>
              <w:rPr>
                <w:rFonts w:hint="default" w:ascii="楷体_GB2312" w:eastAsia="楷体_GB2312" w:cs="宋体" w:hAnsiTheme="minorHAnsi"/>
                <w:color w:val="FF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楷体_GB2312" w:eastAsia="楷体_GB2312" w:cs="宋体"/>
                <w:color w:val="FF0000"/>
                <w:sz w:val="13"/>
                <w:szCs w:val="13"/>
              </w:rPr>
              <w:t>2.2019年度国家奖学金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HAnsi" w:hAnsiTheme="minorHAnsi" w:eastAsiaTheme="minorEastAsia"/>
                <w:b/>
                <w:color w:val="FF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="宋体"/>
                <w:b/>
                <w:color w:val="FF0000"/>
                <w:sz w:val="13"/>
                <w:szCs w:val="13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岗位个性评价项目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  <w:t>证书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cs="宋体"/>
                <w:b w:val="0"/>
                <w:color w:val="FF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.取得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highlight w:val="none"/>
                <w:lang w:val="en-US" w:eastAsia="zh-CN"/>
              </w:rPr>
              <w:t>本专业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高级资格证书得40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；                                                    2.取得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highlight w:val="none"/>
                <w:lang w:val="en-US" w:eastAsia="zh-CN"/>
              </w:rPr>
              <w:t>本专业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中级资格证书得20分；                                                    3.取得本</w:t>
            </w:r>
            <w:r>
              <w:rPr>
                <w:rFonts w:hint="eastAsia" w:cs="宋体"/>
                <w:b w:val="0"/>
                <w:color w:val="auto"/>
                <w:spacing w:val="-4"/>
                <w:sz w:val="13"/>
                <w:szCs w:val="13"/>
                <w:highlight w:val="none"/>
                <w:lang w:val="en-US" w:eastAsia="zh-CN"/>
              </w:rPr>
              <w:t>专业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初级资格证书（医师类初级资格证书指执业医师资格证书)得10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；                                                               4.其他得5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。                                                                             同类证书以最高级别证书得分计算。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eastAsia="宋体" w:cs="宋体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40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cs="宋体" w:eastAsiaTheme="minorEastAsia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color w:val="FF0000"/>
                <w:spacing w:val="0"/>
                <w:sz w:val="13"/>
                <w:szCs w:val="13"/>
                <w:lang w:eastAsia="zh-CN"/>
              </w:rPr>
              <w:t>副主任医师资格证书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 w:eastAsiaTheme="minorEastAsia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  <w:t>经历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rightChars="0"/>
              <w:jc w:val="left"/>
              <w:textAlignment w:val="auto"/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1.二级及以上公立医疗机构或疾控中心工作累计满5年以上者得10分；                                                            2.二级及以上公立医疗机构或疾控中心工作累计满3年不满5年者得5分；                                                            3.其他得2分。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left"/>
              <w:textAlignment w:val="auto"/>
              <w:rPr>
                <w:rFonts w:hint="default" w:eastAsia="宋体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计分项不累计计算。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eastAsia="宋体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10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cs="宋体" w:eastAsiaTheme="minorEastAsia"/>
                <w:color w:val="FF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cs="宋体"/>
                <w:color w:val="FF0000"/>
                <w:spacing w:val="0"/>
                <w:sz w:val="13"/>
                <w:szCs w:val="13"/>
                <w:lang w:val="en-US" w:eastAsia="zh-CN"/>
              </w:rPr>
              <w:t>2011.05 - 2016.05</w:t>
            </w:r>
            <w:r>
              <w:rPr>
                <w:rFonts w:hint="eastAsia" w:cs="宋体"/>
                <w:color w:val="FF0000"/>
                <w:spacing w:val="0"/>
                <w:sz w:val="13"/>
                <w:szCs w:val="13"/>
                <w:lang w:eastAsia="zh-CN"/>
              </w:rPr>
              <w:t>在赤峰市医院工作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 w:eastAsiaTheme="minorEastAsia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  <w:t>10</w:t>
            </w:r>
          </w:p>
        </w:tc>
      </w:tr>
    </w:tbl>
    <w:p>
      <w:pPr>
        <w:rPr>
          <w:rFonts w:ascii="仿宋_GB2312" w:eastAsia="仿宋_GB2312"/>
          <w:b w:val="0"/>
          <w:sz w:val="13"/>
          <w:szCs w:val="13"/>
        </w:rPr>
      </w:pPr>
      <w:r>
        <w:rPr>
          <w:rFonts w:hint="eastAsia" w:ascii="仿宋_GB2312" w:eastAsia="仿宋_GB2312"/>
          <w:b w:val="0"/>
          <w:sz w:val="13"/>
          <w:szCs w:val="13"/>
        </w:rPr>
        <w:t>特殊人才: 1. 作为第一作者文章被</w:t>
      </w:r>
      <w:r>
        <w:rPr>
          <w:rFonts w:ascii="仿宋_GB2312" w:eastAsia="仿宋_GB2312"/>
          <w:b w:val="0"/>
          <w:sz w:val="13"/>
          <w:szCs w:val="13"/>
        </w:rPr>
        <w:t>SCI收录</w:t>
      </w:r>
      <w:r>
        <w:rPr>
          <w:rFonts w:hint="eastAsia" w:ascii="仿宋_GB2312" w:eastAsia="仿宋_GB2312"/>
          <w:b w:val="0"/>
          <w:sz w:val="13"/>
          <w:szCs w:val="13"/>
        </w:rPr>
        <w:t>超过5篇（含）者，人才评价按满分计算（100分）。</w:t>
      </w:r>
    </w:p>
    <w:p>
      <w:pPr>
        <w:numPr>
          <w:ilvl w:val="0"/>
          <w:numId w:val="1"/>
        </w:numPr>
        <w:ind w:firstLine="650" w:firstLineChars="500"/>
        <w:rPr>
          <w:rFonts w:hint="eastAsia" w:ascii="仿宋_GB2312" w:eastAsia="仿宋_GB2312"/>
          <w:b w:val="0"/>
          <w:sz w:val="13"/>
          <w:szCs w:val="13"/>
        </w:rPr>
      </w:pPr>
      <w:r>
        <w:rPr>
          <w:rFonts w:hint="eastAsia" w:ascii="仿宋_GB2312" w:eastAsia="仿宋_GB2312"/>
          <w:b w:val="0"/>
          <w:sz w:val="13"/>
          <w:szCs w:val="13"/>
        </w:rPr>
        <w:t>获得国家级荣誉3项（含）以上者，人才评价按满分计算（100分）。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黑体" w:eastAsia="楷体_GB2312"/>
          <w:color w:val="FF0000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  <w:t>本人签字：</w:t>
      </w:r>
      <w:r>
        <w:rPr>
          <w:rFonts w:hint="eastAsia" w:ascii="楷体_GB2312" w:hAnsi="黑体" w:eastAsia="楷体_GB2312"/>
          <w:color w:val="FF0000"/>
          <w:sz w:val="21"/>
          <w:szCs w:val="21"/>
          <w:lang w:val="en-US" w:eastAsia="zh-CN"/>
        </w:rPr>
        <w:t>张某某</w:t>
      </w:r>
    </w:p>
    <w:p>
      <w:pPr>
        <w:numPr>
          <w:ilvl w:val="0"/>
          <w:numId w:val="0"/>
        </w:numPr>
        <w:rPr>
          <w:rFonts w:hint="eastAsia" w:ascii="仿宋_GB2312" w:eastAsia="仿宋_GB2312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  <w:t>第二轮“双一流”建设高校及建设学科名单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29"/>
          <w:szCs w:val="29"/>
          <w:lang w:val="en-US" w:eastAsia="zh-CN" w:bidi="ar"/>
        </w:rPr>
        <w:t>（按学校代码排序）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哲学、理论经济学、应用经济学、法学、政治学、 社会学、马克思主义理论、新闻传播学、中国史、统计学、工商管理、农林经济管理、公共管理、图书情报与档案管理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清华大学：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系统科学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力学、仪器科学与技术、材料科学与工程、控制科学与工程、计算机科学与技术、交通运输工程、航空宇航科学与技术、软件工程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物理学、材料科学与工程、控制科学与工程、兵器科学与技术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北京化工大学：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生物学、农业工程、食品科学与工程、作物学、农业资源与环境、植物保护、畜牧学、兽医学、草学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风景园林学、林学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北京协和医学院：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生物学、生物医学工程、临床医学、公共卫生与预防医学、药学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中医学、中西医结合、中药学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哲学、教育学、心理学、中国语言文学、外国语 言文学、中国史、数学、地理学、系统科学、生态学、环境科学与工程、戏剧与影视学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首都师范大学：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中国传媒大学：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新闻传播学、戏剧与影视学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对外经济贸易大学：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外交学院：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中国人民公安大学：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北京体育大学：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中央戏剧学院：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中央民族大学：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化学、材料科学与工程、动力工程及工程热物理、化学工程与技术、管理科学与工程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华北电力大学：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太原理工大学：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内蒙古大学：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辽宁大学：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冶金工程、控制科学与工程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大连海事大学：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吉林大学：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延边大学：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马克思主义理论、教育学、世界史、化学、统计学、材料科学与工程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力学、机械工程、材料科学与工程、控制科学与工程、计算机科学与技术、土木工程、航空宇航科学与技术、环境科学与工程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船舶与海洋工程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畜牧学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林业工程、林学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复旦大学：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同济大学：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生物学、建筑学、土木工程、测绘科学与技术、环境科学与工程、城乡规划学、风景园林学、设计学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材料科学与工程、纺织科学与工程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上海体育学院：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哲学、理论经济学、中国语言文学、外国语言文学、物理学、化学、天文学、大气科学、地质学、生物学、材料科学与工程、计算机科学与技术、化学工程与技术、矿业工程、环境科学与工 程、图书情报与档案管理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机械工程、材料科学与工程、电子科学与技术、信息与通信工程、控制科学与工程、计算机科学与技术、建筑学、土木工程、交通运输工程、生物医学工程、风景园林学、艺术学理论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力学、控制科学与工程、航空宇航科学与技术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水利工程、环境科学与工程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江南大学：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南京信息工程大学：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大气科学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作物学、农业资源与环境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公共卫生与预防医学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中国药科大学：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浙江大学：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 程、农林经济管理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安徽大学：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中国科学技术大学：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数学、物理学、化学、天文学、地球物理学、生物学、科学技术史、材料科学与工程、计算机科学与技术、核科学与技术、安全科学与工程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合肥工业大学：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厦门大学：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教育学、化学、海洋科学、生物学、生态学、统计学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南昌大学：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山东大学：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中国语言文学、数学、化学、临床医学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海洋科学、水产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中国石油大学（华东）：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郑州大学：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理论经济学、法学、马克思主义理论、化学、地球物理学、生物学、土木工程、水利工程、测绘科学与技术、口腔医学、图书情报与档案管理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机械工程、光学工程、材料科学与工程、动力工程及工程热物理、电气工程、计算机科学与技术、基础医学、临床医 学、公共卫生与预防医学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中国地质大学（武汉）：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生物学、园艺学、畜牧学、兽医学、农林经济管理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政治学、教育学、中国语言文学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中南财经政法大学：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湘潭大学：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化学、机械工程、电气工程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中山大学：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哲学、数学、化学、生物学、生态学、材料科学与工程、电子科学与技术、基础医学、临床医学、药学、工商管理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暨南大学：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数学、化学、材料科学与工程、基础医学、口腔医学、护理学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重庆大学：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机械工程、电气工程、土木工程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电子科学与技术、信息与通信工程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西南石油大学：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贵州大学：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云南大学：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民族学、生态学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考古学、地质学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力学、机械工程、材料科学与工程、动力工程及工程热物理、电气工程、控制科学与工程、管理科学与工程、工商管理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西北农林科技大学：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植物保护、畜牧学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陕西师范大学：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中国语言文学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兰州大学：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化学、大气科学、生态学、草学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青海大学：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新疆大学：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马克思主义理论、化学、计算机科学与技术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石河子大学：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南方科技大学：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国防科技大学：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信息与通信工程、计算机科学与技术、航空宇航科学与技术、软件工程、管理科学与工程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基础医学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空军军医大学：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临床医学</w:t>
      </w:r>
    </w:p>
    <w:sectPr>
      <w:pgSz w:w="11906" w:h="16838"/>
      <w:pgMar w:top="1240" w:right="1800" w:bottom="1118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angSong-Z02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54F597"/>
    <w:multiLevelType w:val="singleLevel"/>
    <w:tmpl w:val="D354F59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OTYzYjk4YmUxODgxZmU3YWVmMjViMDYyNzI3MzUifQ=="/>
  </w:docVars>
  <w:rsids>
    <w:rsidRoot w:val="00BF39F8"/>
    <w:rsid w:val="00003412"/>
    <w:rsid w:val="000141F8"/>
    <w:rsid w:val="000B0F0A"/>
    <w:rsid w:val="000B7CD2"/>
    <w:rsid w:val="00215C73"/>
    <w:rsid w:val="00222188"/>
    <w:rsid w:val="0024420F"/>
    <w:rsid w:val="00246C17"/>
    <w:rsid w:val="00257BEF"/>
    <w:rsid w:val="0033070E"/>
    <w:rsid w:val="00411F1B"/>
    <w:rsid w:val="004701D7"/>
    <w:rsid w:val="00481615"/>
    <w:rsid w:val="004C38EE"/>
    <w:rsid w:val="005B0CC2"/>
    <w:rsid w:val="006E5E26"/>
    <w:rsid w:val="00714773"/>
    <w:rsid w:val="00814737"/>
    <w:rsid w:val="00825262"/>
    <w:rsid w:val="008373E4"/>
    <w:rsid w:val="00907D48"/>
    <w:rsid w:val="009A6067"/>
    <w:rsid w:val="00A175BC"/>
    <w:rsid w:val="00A3733F"/>
    <w:rsid w:val="00A662B8"/>
    <w:rsid w:val="00AB10E5"/>
    <w:rsid w:val="00AE4153"/>
    <w:rsid w:val="00B128ED"/>
    <w:rsid w:val="00B210ED"/>
    <w:rsid w:val="00B333E6"/>
    <w:rsid w:val="00B369F3"/>
    <w:rsid w:val="00BD37FD"/>
    <w:rsid w:val="00BF39F8"/>
    <w:rsid w:val="00C63BE0"/>
    <w:rsid w:val="00C84EBE"/>
    <w:rsid w:val="00D33B7F"/>
    <w:rsid w:val="00DF74F9"/>
    <w:rsid w:val="00E7362A"/>
    <w:rsid w:val="00E9095B"/>
    <w:rsid w:val="00E93FBC"/>
    <w:rsid w:val="00F14B75"/>
    <w:rsid w:val="00F96762"/>
    <w:rsid w:val="00FB6264"/>
    <w:rsid w:val="00FB7E46"/>
    <w:rsid w:val="00FE7DE1"/>
    <w:rsid w:val="00FF00C7"/>
    <w:rsid w:val="00FF4782"/>
    <w:rsid w:val="04976F85"/>
    <w:rsid w:val="04A62D36"/>
    <w:rsid w:val="05435D2A"/>
    <w:rsid w:val="05642E12"/>
    <w:rsid w:val="071660CA"/>
    <w:rsid w:val="09E60B1F"/>
    <w:rsid w:val="0DAD17DE"/>
    <w:rsid w:val="105A2FDC"/>
    <w:rsid w:val="117E56F8"/>
    <w:rsid w:val="1606156C"/>
    <w:rsid w:val="16242100"/>
    <w:rsid w:val="174B1490"/>
    <w:rsid w:val="189B1888"/>
    <w:rsid w:val="19521D9A"/>
    <w:rsid w:val="1C962F1E"/>
    <w:rsid w:val="2016204D"/>
    <w:rsid w:val="214F17D3"/>
    <w:rsid w:val="24702E44"/>
    <w:rsid w:val="27FA496E"/>
    <w:rsid w:val="375831C9"/>
    <w:rsid w:val="3C075B35"/>
    <w:rsid w:val="3E6076F3"/>
    <w:rsid w:val="439022FA"/>
    <w:rsid w:val="465C2323"/>
    <w:rsid w:val="466E2B07"/>
    <w:rsid w:val="469F4AEF"/>
    <w:rsid w:val="481E6F7A"/>
    <w:rsid w:val="4B963335"/>
    <w:rsid w:val="4D4C3253"/>
    <w:rsid w:val="4F8A2E48"/>
    <w:rsid w:val="50212FDD"/>
    <w:rsid w:val="515531CB"/>
    <w:rsid w:val="52171E30"/>
    <w:rsid w:val="53D00AB2"/>
    <w:rsid w:val="54670832"/>
    <w:rsid w:val="54900704"/>
    <w:rsid w:val="56D86E83"/>
    <w:rsid w:val="586D7D3E"/>
    <w:rsid w:val="5CD40D0F"/>
    <w:rsid w:val="62B66254"/>
    <w:rsid w:val="64783774"/>
    <w:rsid w:val="64A532CB"/>
    <w:rsid w:val="6504149D"/>
    <w:rsid w:val="675E1A6A"/>
    <w:rsid w:val="6A226039"/>
    <w:rsid w:val="6D2208FE"/>
    <w:rsid w:val="71630796"/>
    <w:rsid w:val="71A97BF2"/>
    <w:rsid w:val="738B2FF8"/>
    <w:rsid w:val="76FE71EA"/>
    <w:rsid w:val="79D74671"/>
    <w:rsid w:val="7A905827"/>
    <w:rsid w:val="7D0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15</Pages>
  <Words>1008</Words>
  <Characters>5750</Characters>
  <Lines>47</Lines>
  <Paragraphs>13</Paragraphs>
  <TotalTime>10</TotalTime>
  <ScaleCrop>false</ScaleCrop>
  <LinksUpToDate>false</LinksUpToDate>
  <CharactersWithSpaces>6745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2021-10-18T07:16:00Z</dcterms:created>
  <dc:creator>郭鲁蒙</dc:creator>
  <cp:lastModifiedBy>李国华</cp:lastModifiedBy>
  <cp:lastPrinted>2022-12-29T01:11:00Z</cp:lastPrinted>
  <dcterms:modified xsi:type="dcterms:W3CDTF">2022-12-30T08:12:45Z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285291EC6B8C49AFBD46746CC492311A</vt:lpwstr>
  </property>
</Properties>
</file>