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firstLine="319" w:firstLineChars="100"/>
        <w:jc w:val="center"/>
        <w:rPr>
          <w:rFonts w:hint="eastAsia" w:ascii="仿宋_GB2312" w:hAnsi="仿宋_GB2312" w:eastAsia="仿宋_GB2312" w:cs="Times New Roman"/>
          <w:b/>
          <w:bCs/>
          <w:spacing w:val="-23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eastAsia="仿宋_GB2312"/>
          <w:b/>
          <w:bCs/>
          <w:spacing w:val="-1"/>
          <w:lang w:val="en-US" w:eastAsia="zh-CN"/>
        </w:rPr>
        <w:t xml:space="preserve">        </w:t>
      </w:r>
      <w:r>
        <w:rPr>
          <w:rFonts w:hint="eastAsia" w:eastAsia="仿宋_GB2312"/>
          <w:b/>
          <w:bCs/>
          <w:spacing w:val="-1"/>
          <w:lang w:eastAsia="zh-CN"/>
        </w:rPr>
        <w:t>抚州职业技术学院</w:t>
      </w:r>
      <w:r>
        <w:rPr>
          <w:rFonts w:hint="eastAsia" w:eastAsia="仿宋_GB2312"/>
          <w:b/>
          <w:bCs/>
          <w:spacing w:val="-1"/>
          <w:lang w:val="en-US" w:eastAsia="zh-CN"/>
        </w:rPr>
        <w:t>2022年第二批公开招聘高素质人才岗位表</w:t>
      </w:r>
    </w:p>
    <w:p>
      <w:pPr>
        <w:pStyle w:val="3"/>
        <w:spacing w:before="8" w:after="1"/>
        <w:rPr>
          <w:sz w:val="26"/>
        </w:rPr>
      </w:pPr>
    </w:p>
    <w:tbl>
      <w:tblPr>
        <w:tblStyle w:val="7"/>
        <w:tblpPr w:leftFromText="180" w:rightFromText="180" w:vertAnchor="text" w:horzAnchor="page" w:tblpX="759" w:tblpY="341"/>
        <w:tblOverlap w:val="never"/>
        <w:tblW w:w="151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1605"/>
        <w:gridCol w:w="1290"/>
        <w:gridCol w:w="1050"/>
        <w:gridCol w:w="1125"/>
        <w:gridCol w:w="1065"/>
        <w:gridCol w:w="1950"/>
        <w:gridCol w:w="1725"/>
        <w:gridCol w:w="1151"/>
        <w:gridCol w:w="1204"/>
        <w:gridCol w:w="1099"/>
        <w:gridCol w:w="1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91" w:type="dxa"/>
            <w:vMerge w:val="restart"/>
          </w:tcPr>
          <w:p>
            <w:pPr>
              <w:pStyle w:val="11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11"/>
              <w:spacing w:before="6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11"/>
              <w:ind w:left="176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605" w:type="dxa"/>
            <w:vMerge w:val="restart"/>
          </w:tcPr>
          <w:p>
            <w:pPr>
              <w:pStyle w:val="11"/>
              <w:spacing w:before="12"/>
              <w:rPr>
                <w:rFonts w:hint="eastAsia" w:ascii="黑体" w:hAnsi="黑体" w:eastAsia="黑体" w:cs="黑体"/>
                <w:sz w:val="29"/>
              </w:rPr>
            </w:pPr>
          </w:p>
          <w:p>
            <w:pPr>
              <w:pStyle w:val="11"/>
              <w:spacing w:line="312" w:lineRule="auto"/>
              <w:ind w:left="543" w:right="533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</w:rPr>
              <w:t>单位名称</w:t>
            </w:r>
          </w:p>
        </w:tc>
        <w:tc>
          <w:tcPr>
            <w:tcW w:w="1290" w:type="dxa"/>
            <w:vMerge w:val="restart"/>
          </w:tcPr>
          <w:p>
            <w:pPr>
              <w:pStyle w:val="11"/>
              <w:spacing w:before="12"/>
              <w:jc w:val="center"/>
              <w:rPr>
                <w:rFonts w:hint="eastAsia" w:ascii="黑体" w:hAnsi="黑体" w:eastAsia="黑体" w:cs="黑体"/>
                <w:sz w:val="29"/>
              </w:rPr>
            </w:pPr>
          </w:p>
          <w:p>
            <w:pPr>
              <w:pStyle w:val="11"/>
              <w:spacing w:line="312" w:lineRule="auto"/>
              <w:ind w:left="392" w:right="38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</w:rPr>
              <w:t>岗位名称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11"/>
              <w:spacing w:line="312" w:lineRule="auto"/>
              <w:ind w:left="255" w:right="245"/>
              <w:rPr>
                <w:rFonts w:hint="default" w:ascii="黑体" w:hAnsi="黑体" w:eastAsia="黑体" w:cs="黑体"/>
                <w:spacing w:val="-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lang w:val="en-US" w:eastAsia="zh-CN"/>
              </w:rPr>
              <w:t>岗位代码</w:t>
            </w:r>
          </w:p>
        </w:tc>
        <w:tc>
          <w:tcPr>
            <w:tcW w:w="1125" w:type="dxa"/>
            <w:vMerge w:val="restart"/>
          </w:tcPr>
          <w:p>
            <w:pPr>
              <w:pStyle w:val="11"/>
              <w:spacing w:before="12"/>
              <w:rPr>
                <w:rFonts w:hint="eastAsia" w:ascii="黑体" w:hAnsi="黑体" w:eastAsia="黑体" w:cs="黑体"/>
                <w:sz w:val="29"/>
              </w:rPr>
            </w:pPr>
          </w:p>
          <w:p>
            <w:pPr>
              <w:pStyle w:val="11"/>
              <w:spacing w:line="312" w:lineRule="auto"/>
              <w:ind w:left="255" w:right="245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</w:rPr>
              <w:t>招聘人数</w:t>
            </w:r>
          </w:p>
        </w:tc>
        <w:tc>
          <w:tcPr>
            <w:tcW w:w="1065" w:type="dxa"/>
            <w:vMerge w:val="restart"/>
          </w:tcPr>
          <w:p>
            <w:pPr>
              <w:pStyle w:val="11"/>
              <w:spacing w:before="12"/>
              <w:rPr>
                <w:rFonts w:hint="eastAsia" w:ascii="黑体" w:hAnsi="黑体" w:eastAsia="黑体" w:cs="黑体"/>
                <w:sz w:val="29"/>
              </w:rPr>
            </w:pPr>
          </w:p>
          <w:p>
            <w:pPr>
              <w:pStyle w:val="11"/>
              <w:spacing w:line="312" w:lineRule="auto"/>
              <w:ind w:left="256" w:right="243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</w:rPr>
              <w:t>招聘方式</w:t>
            </w:r>
          </w:p>
        </w:tc>
        <w:tc>
          <w:tcPr>
            <w:tcW w:w="4826" w:type="dxa"/>
            <w:gridSpan w:val="3"/>
          </w:tcPr>
          <w:p>
            <w:pPr>
              <w:pStyle w:val="11"/>
              <w:spacing w:before="127"/>
              <w:ind w:left="1555" w:right="1546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资格条件</w:t>
            </w:r>
          </w:p>
        </w:tc>
        <w:tc>
          <w:tcPr>
            <w:tcW w:w="1204" w:type="dxa"/>
            <w:vMerge w:val="restart"/>
          </w:tcPr>
          <w:p>
            <w:pPr>
              <w:pStyle w:val="11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11"/>
              <w:spacing w:before="6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11"/>
              <w:ind w:left="128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其他资格条件</w:t>
            </w:r>
          </w:p>
        </w:tc>
        <w:tc>
          <w:tcPr>
            <w:tcW w:w="1099" w:type="dxa"/>
            <w:vMerge w:val="restart"/>
          </w:tcPr>
          <w:p>
            <w:pPr>
              <w:pStyle w:val="11"/>
              <w:spacing w:before="12"/>
              <w:rPr>
                <w:rFonts w:hint="eastAsia" w:ascii="黑体" w:hAnsi="黑体" w:eastAsia="黑体" w:cs="黑体"/>
                <w:sz w:val="29"/>
              </w:rPr>
            </w:pPr>
          </w:p>
          <w:p>
            <w:pPr>
              <w:pStyle w:val="11"/>
              <w:spacing w:line="312" w:lineRule="auto"/>
              <w:ind w:left="256" w:right="243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</w:rPr>
              <w:t>测试方式</w:t>
            </w:r>
          </w:p>
        </w:tc>
        <w:tc>
          <w:tcPr>
            <w:tcW w:w="1185" w:type="dxa"/>
            <w:vMerge w:val="restart"/>
          </w:tcPr>
          <w:p>
            <w:pPr>
              <w:pStyle w:val="11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11"/>
              <w:spacing w:before="6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11"/>
              <w:ind w:left="327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</w:tcPr>
          <w:p>
            <w:pPr>
              <w:pStyle w:val="11"/>
              <w:spacing w:before="38" w:line="400" w:lineRule="atLeast"/>
              <w:ind w:left="442" w:right="432"/>
              <w:rPr>
                <w:rFonts w:hint="eastAsia" w:ascii="黑体" w:hAnsi="黑体" w:eastAsia="黑体" w:cs="黑体"/>
                <w:spacing w:val="-2"/>
                <w:sz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</w:rPr>
              <w:t>专业</w:t>
            </w:r>
          </w:p>
          <w:p>
            <w:pPr>
              <w:pStyle w:val="11"/>
              <w:spacing w:before="38" w:line="400" w:lineRule="atLeast"/>
              <w:ind w:left="442" w:right="432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</w:rPr>
              <w:t>类别</w:t>
            </w:r>
          </w:p>
        </w:tc>
        <w:tc>
          <w:tcPr>
            <w:tcW w:w="1725" w:type="dxa"/>
          </w:tcPr>
          <w:p>
            <w:pPr>
              <w:pStyle w:val="11"/>
              <w:spacing w:before="38" w:line="400" w:lineRule="atLeast"/>
              <w:ind w:right="143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</w:rPr>
              <w:t>学历（学位</w:t>
            </w:r>
            <w:r>
              <w:rPr>
                <w:rFonts w:hint="eastAsia" w:ascii="黑体" w:hAnsi="黑体" w:eastAsia="黑体" w:cs="黑体"/>
                <w:sz w:val="24"/>
              </w:rPr>
              <w:t>）</w:t>
            </w:r>
            <w:r>
              <w:rPr>
                <w:rFonts w:hint="eastAsia" w:ascii="黑体" w:hAnsi="黑体" w:eastAsia="黑体" w:cs="黑体"/>
                <w:spacing w:val="-117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和职称</w:t>
            </w:r>
          </w:p>
        </w:tc>
        <w:tc>
          <w:tcPr>
            <w:tcW w:w="1151" w:type="dxa"/>
          </w:tcPr>
          <w:p>
            <w:pPr>
              <w:pStyle w:val="11"/>
              <w:spacing w:before="12"/>
              <w:rPr>
                <w:rFonts w:hint="eastAsia" w:ascii="黑体" w:hAnsi="黑体" w:eastAsia="黑体" w:cs="黑体"/>
                <w:sz w:val="25"/>
              </w:rPr>
            </w:pPr>
          </w:p>
          <w:p>
            <w:pPr>
              <w:pStyle w:val="11"/>
              <w:ind w:left="255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2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1" w:type="dxa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605" w:type="dxa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抚州职业技术学院</w:t>
            </w:r>
          </w:p>
        </w:tc>
        <w:tc>
          <w:tcPr>
            <w:tcW w:w="1290" w:type="dxa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马克思主义学院教师</w:t>
            </w:r>
          </w:p>
        </w:tc>
        <w:tc>
          <w:tcPr>
            <w:tcW w:w="1050" w:type="dxa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101</w:t>
            </w:r>
          </w:p>
        </w:tc>
        <w:tc>
          <w:tcPr>
            <w:tcW w:w="1125" w:type="dxa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65" w:type="dxa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集中</w:t>
            </w:r>
          </w:p>
        </w:tc>
        <w:tc>
          <w:tcPr>
            <w:tcW w:w="19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108" w:leftChars="0" w:right="96" w:right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</w:rPr>
              <w:t>马克思主义哲学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0"/>
                <w:lang w:val="en-US" w:eastAsia="zh-CN"/>
              </w:rPr>
              <w:t>010101）</w:t>
            </w:r>
            <w:r>
              <w:rPr>
                <w:rFonts w:hint="eastAsia" w:ascii="仿宋" w:hAnsi="仿宋" w:eastAsia="仿宋" w:cs="仿宋"/>
                <w:sz w:val="21"/>
                <w:szCs w:val="20"/>
              </w:rPr>
              <w:t>、中国哲学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0"/>
                <w:lang w:val="en-US" w:eastAsia="zh-CN"/>
              </w:rPr>
              <w:t>010102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）、</w:t>
            </w:r>
            <w:r>
              <w:rPr>
                <w:rFonts w:hint="eastAsia" w:ascii="仿宋" w:hAnsi="仿宋" w:eastAsia="仿宋" w:cs="仿宋"/>
                <w:sz w:val="21"/>
                <w:szCs w:val="20"/>
              </w:rPr>
              <w:t>科学</w:t>
            </w:r>
            <w:r>
              <w:rPr>
                <w:rFonts w:hint="eastAsia" w:ascii="仿宋" w:hAnsi="仿宋" w:eastAsia="仿宋" w:cs="仿宋"/>
                <w:sz w:val="21"/>
                <w:szCs w:val="20"/>
                <w:lang w:val="en-US" w:eastAsia="zh-CN"/>
              </w:rPr>
              <w:t>社会</w:t>
            </w:r>
            <w:r>
              <w:rPr>
                <w:rFonts w:hint="eastAsia" w:ascii="仿宋" w:hAnsi="仿宋" w:eastAsia="仿宋" w:cs="仿宋"/>
                <w:sz w:val="21"/>
                <w:szCs w:val="20"/>
              </w:rPr>
              <w:t>主义与国际共产主义运动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0"/>
                <w:lang w:val="en-US" w:eastAsia="zh-CN"/>
              </w:rPr>
              <w:t>030203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1"/>
                <w:szCs w:val="20"/>
              </w:rPr>
              <w:t>、中共党史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0"/>
                <w:lang w:val="en-US" w:eastAsia="zh-CN"/>
              </w:rPr>
              <w:t>030204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1"/>
                <w:szCs w:val="20"/>
              </w:rPr>
              <w:t>、国际政治、国际关系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0"/>
                <w:lang w:val="en-US" w:eastAsia="zh-CN"/>
              </w:rPr>
              <w:t>030207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）、</w:t>
            </w:r>
            <w:r>
              <w:rPr>
                <w:rFonts w:hint="eastAsia" w:ascii="仿宋" w:hAnsi="仿宋" w:eastAsia="仿宋" w:cs="仿宋"/>
                <w:sz w:val="21"/>
                <w:szCs w:val="20"/>
              </w:rPr>
              <w:t>马克思主义理论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0"/>
                <w:lang w:val="en-US" w:eastAsia="zh-CN"/>
              </w:rPr>
              <w:t>0305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）、</w:t>
            </w:r>
            <w:r>
              <w:rPr>
                <w:rFonts w:hint="eastAsia" w:ascii="仿宋" w:hAnsi="仿宋" w:eastAsia="仿宋" w:cs="仿宋"/>
                <w:sz w:val="21"/>
                <w:szCs w:val="20"/>
              </w:rPr>
              <w:t>心理学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0"/>
                <w:lang w:val="en-US" w:eastAsia="zh-CN"/>
              </w:rPr>
              <w:t>0402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）、</w:t>
            </w:r>
            <w:r>
              <w:rPr>
                <w:rFonts w:hint="eastAsia" w:ascii="仿宋" w:hAnsi="仿宋" w:eastAsia="仿宋" w:cs="仿宋"/>
                <w:sz w:val="21"/>
                <w:szCs w:val="20"/>
              </w:rPr>
              <w:t>中国近现代史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0"/>
                <w:lang w:val="en-US" w:eastAsia="zh-CN"/>
              </w:rPr>
              <w:t>060206</w:t>
            </w:r>
            <w:r>
              <w:rPr>
                <w:rFonts w:hint="eastAsia" w:ascii="仿宋" w:hAnsi="仿宋" w:eastAsia="仿宋" w:cs="仿宋"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108" w:right="96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108" w:right="96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108" w:right="96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108" w:right="96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108" w:right="96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108" w:right="96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108" w:right="96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研究生</w:t>
            </w:r>
            <w:r>
              <w:rPr>
                <w:rFonts w:hint="eastAsia" w:ascii="仿宋" w:hAnsi="仿宋" w:eastAsia="仿宋" w:cs="仿宋"/>
                <w:sz w:val="24"/>
                <w:szCs w:val="22"/>
                <w:lang w:eastAsia="zh-CN"/>
              </w:rPr>
              <w:t>学历、硕士学位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1" w:type="dxa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周岁</w:t>
            </w:r>
            <w:r>
              <w:rPr>
                <w:rFonts w:hint="eastAsia" w:ascii="仿宋" w:hAnsi="仿宋" w:eastAsia="仿宋" w:cs="仿宋"/>
                <w:szCs w:val="21"/>
              </w:rPr>
              <w:t>及以下</w:t>
            </w:r>
          </w:p>
        </w:tc>
        <w:tc>
          <w:tcPr>
            <w:tcW w:w="1204" w:type="dxa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9" w:type="dxa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jc w:val="both"/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  <w:t>试讲</w:t>
            </w:r>
          </w:p>
        </w:tc>
        <w:tc>
          <w:tcPr>
            <w:tcW w:w="1185" w:type="dxa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最低服务期限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91" w:type="dxa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605" w:type="dxa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抚州职业技术学院</w:t>
            </w:r>
          </w:p>
        </w:tc>
        <w:tc>
          <w:tcPr>
            <w:tcW w:w="1290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经济管理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学院教师</w:t>
            </w:r>
          </w:p>
        </w:tc>
        <w:tc>
          <w:tcPr>
            <w:tcW w:w="1050" w:type="dxa"/>
          </w:tcPr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201</w:t>
            </w:r>
          </w:p>
        </w:tc>
        <w:tc>
          <w:tcPr>
            <w:tcW w:w="1125" w:type="dxa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65" w:type="dxa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集中</w:t>
            </w:r>
          </w:p>
        </w:tc>
        <w:tc>
          <w:tcPr>
            <w:tcW w:w="19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0" w:leftChars="0" w:right="96" w:rightChars="0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计算机科学与技术（0812）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、计算机技术（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085404）、软件工程（085405）</w:t>
            </w:r>
          </w:p>
        </w:tc>
        <w:tc>
          <w:tcPr>
            <w:tcW w:w="1725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right="96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学历、硕士学位（含学硕、专硕）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151" w:type="dxa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周岁</w:t>
            </w:r>
            <w:r>
              <w:rPr>
                <w:rFonts w:hint="eastAsia" w:ascii="仿宋" w:hAnsi="仿宋" w:eastAsia="仿宋" w:cs="仿宋"/>
                <w:szCs w:val="21"/>
              </w:rPr>
              <w:t>及以下</w:t>
            </w:r>
          </w:p>
        </w:tc>
        <w:tc>
          <w:tcPr>
            <w:tcW w:w="1204" w:type="dxa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9" w:type="dxa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  <w:t>试讲</w:t>
            </w:r>
          </w:p>
        </w:tc>
        <w:tc>
          <w:tcPr>
            <w:tcW w:w="1185" w:type="dxa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最低服务期限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91" w:type="dxa"/>
            <w:vAlign w:val="center"/>
          </w:tcPr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抚州职业技术学院</w:t>
            </w:r>
          </w:p>
        </w:tc>
        <w:tc>
          <w:tcPr>
            <w:tcW w:w="1290" w:type="dxa"/>
            <w:vAlign w:val="center"/>
          </w:tcPr>
          <w:p>
            <w:pPr>
              <w:pStyle w:val="11"/>
              <w:spacing w:before="1" w:line="440" w:lineRule="atLeast"/>
              <w:ind w:right="96" w:rightChars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机电工程</w:t>
            </w:r>
          </w:p>
          <w:p>
            <w:pPr>
              <w:pStyle w:val="11"/>
              <w:spacing w:before="1" w:line="440" w:lineRule="atLeast"/>
              <w:ind w:right="96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教师</w:t>
            </w:r>
          </w:p>
        </w:tc>
        <w:tc>
          <w:tcPr>
            <w:tcW w:w="1050" w:type="dxa"/>
            <w:vAlign w:val="center"/>
          </w:tcPr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301</w:t>
            </w:r>
          </w:p>
        </w:tc>
        <w:tc>
          <w:tcPr>
            <w:tcW w:w="1125" w:type="dxa"/>
            <w:vAlign w:val="center"/>
          </w:tcPr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集中</w:t>
            </w:r>
          </w:p>
        </w:tc>
        <w:tc>
          <w:tcPr>
            <w:tcW w:w="19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108" w:leftChars="0" w:right="96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108" w:leftChars="0" w:right="96" w:right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color w:val="000000" w:themeColor="text1"/>
                <w:spacing w:val="-23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机械工程（0802）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机械工程（085501）</w:t>
            </w:r>
          </w:p>
        </w:tc>
        <w:tc>
          <w:tcPr>
            <w:tcW w:w="172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108" w:right="96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学历、硕士学位（含学硕、专硕）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周岁</w:t>
            </w:r>
            <w:r>
              <w:rPr>
                <w:rFonts w:hint="eastAsia" w:ascii="仿宋" w:hAnsi="仿宋" w:eastAsia="仿宋" w:cs="仿宋"/>
                <w:szCs w:val="21"/>
              </w:rPr>
              <w:t>及以下</w:t>
            </w: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  <w:t>试讲</w:t>
            </w:r>
          </w:p>
        </w:tc>
        <w:tc>
          <w:tcPr>
            <w:tcW w:w="118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最低服务期限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91" w:type="dxa"/>
            <w:vAlign w:val="center"/>
          </w:tcPr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抚州职业技术学院</w:t>
            </w:r>
          </w:p>
        </w:tc>
        <w:tc>
          <w:tcPr>
            <w:tcW w:w="1290" w:type="dxa"/>
            <w:vAlign w:val="center"/>
          </w:tcPr>
          <w:p>
            <w:pPr>
              <w:pStyle w:val="11"/>
              <w:spacing w:before="1" w:line="440" w:lineRule="atLeast"/>
              <w:ind w:right="96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航空与旅游</w:t>
            </w:r>
          </w:p>
          <w:p>
            <w:pPr>
              <w:pStyle w:val="11"/>
              <w:spacing w:before="1" w:line="440" w:lineRule="atLeast"/>
              <w:ind w:right="96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教师</w:t>
            </w:r>
          </w:p>
        </w:tc>
        <w:tc>
          <w:tcPr>
            <w:tcW w:w="1050" w:type="dxa"/>
            <w:vAlign w:val="center"/>
          </w:tcPr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401</w:t>
            </w:r>
          </w:p>
        </w:tc>
        <w:tc>
          <w:tcPr>
            <w:tcW w:w="1125" w:type="dxa"/>
            <w:vAlign w:val="center"/>
          </w:tcPr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集中</w:t>
            </w:r>
          </w:p>
        </w:tc>
        <w:tc>
          <w:tcPr>
            <w:tcW w:w="19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right="96" w:righ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0" w:leftChars="0" w:right="96" w:right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公共卫生与预防医学（1004）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公共卫生（1053）</w:t>
            </w:r>
          </w:p>
        </w:tc>
        <w:tc>
          <w:tcPr>
            <w:tcW w:w="172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108" w:right="96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学历、硕士学位（含学硕、专硕），同时具有本科学历、学士学位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周岁</w:t>
            </w:r>
            <w:r>
              <w:rPr>
                <w:rFonts w:hint="eastAsia" w:ascii="仿宋" w:hAnsi="仿宋" w:eastAsia="仿宋" w:cs="仿宋"/>
                <w:szCs w:val="21"/>
              </w:rPr>
              <w:t>及以下</w:t>
            </w: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  <w:t>试讲</w:t>
            </w:r>
          </w:p>
        </w:tc>
        <w:tc>
          <w:tcPr>
            <w:tcW w:w="118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最低服务期限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691" w:type="dxa"/>
            <w:vAlign w:val="center"/>
          </w:tcPr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抚州职业技术学院</w:t>
            </w:r>
          </w:p>
        </w:tc>
        <w:tc>
          <w:tcPr>
            <w:tcW w:w="1290" w:type="dxa"/>
            <w:vAlign w:val="center"/>
          </w:tcPr>
          <w:p>
            <w:pPr>
              <w:pStyle w:val="11"/>
              <w:spacing w:before="1" w:line="440" w:lineRule="atLeast"/>
              <w:ind w:right="96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信息工程</w:t>
            </w:r>
          </w:p>
          <w:p>
            <w:pPr>
              <w:pStyle w:val="11"/>
              <w:spacing w:before="1" w:line="440" w:lineRule="atLeast"/>
              <w:ind w:right="96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教师</w:t>
            </w:r>
          </w:p>
        </w:tc>
        <w:tc>
          <w:tcPr>
            <w:tcW w:w="1050" w:type="dxa"/>
            <w:vAlign w:val="center"/>
          </w:tcPr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501</w:t>
            </w:r>
          </w:p>
        </w:tc>
        <w:tc>
          <w:tcPr>
            <w:tcW w:w="1125" w:type="dxa"/>
            <w:vAlign w:val="center"/>
          </w:tcPr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集中</w:t>
            </w:r>
          </w:p>
        </w:tc>
        <w:tc>
          <w:tcPr>
            <w:tcW w:w="1950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0" w:leftChars="0" w:right="96" w:righ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0" w:leftChars="0" w:right="96" w:righ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0" w:leftChars="0" w:right="96" w:right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农业工程与信息技术（095136）</w:t>
            </w:r>
          </w:p>
        </w:tc>
        <w:tc>
          <w:tcPr>
            <w:tcW w:w="172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108" w:right="96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学历、硕士学位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周岁</w:t>
            </w:r>
            <w:r>
              <w:rPr>
                <w:rFonts w:hint="eastAsia" w:ascii="仿宋" w:hAnsi="仿宋" w:eastAsia="仿宋" w:cs="仿宋"/>
                <w:szCs w:val="21"/>
              </w:rPr>
              <w:t>及以下</w:t>
            </w: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限应届毕业生</w:t>
            </w:r>
          </w:p>
        </w:tc>
        <w:tc>
          <w:tcPr>
            <w:tcW w:w="109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  <w:t>试讲</w:t>
            </w:r>
          </w:p>
        </w:tc>
        <w:tc>
          <w:tcPr>
            <w:tcW w:w="118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最低服务期限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91" w:type="dxa"/>
            <w:vAlign w:val="center"/>
          </w:tcPr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抚州职业技术学院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艺术与设计学院教师</w:t>
            </w:r>
          </w:p>
        </w:tc>
        <w:tc>
          <w:tcPr>
            <w:tcW w:w="1050" w:type="dxa"/>
            <w:vAlign w:val="center"/>
          </w:tcPr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601</w:t>
            </w:r>
          </w:p>
        </w:tc>
        <w:tc>
          <w:tcPr>
            <w:tcW w:w="1125" w:type="dxa"/>
            <w:vAlign w:val="center"/>
          </w:tcPr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集中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艺术学（</w:t>
            </w:r>
            <w:r>
              <w:rPr>
                <w:rFonts w:hint="eastAsia" w:ascii="仿宋" w:hAnsi="仿宋" w:eastAsia="仿宋" w:cs="仿宋"/>
                <w:szCs w:val="21"/>
              </w:rPr>
              <w:t>130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101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  <w:tc>
          <w:tcPr>
            <w:tcW w:w="172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108" w:right="96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学历、硕士学位（含学硕、专硕）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周岁</w:t>
            </w:r>
            <w:r>
              <w:rPr>
                <w:rFonts w:hint="eastAsia" w:ascii="仿宋" w:hAnsi="仿宋" w:eastAsia="仿宋" w:cs="仿宋"/>
                <w:szCs w:val="21"/>
              </w:rPr>
              <w:t>及以下</w:t>
            </w: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  <w:t>试讲</w:t>
            </w:r>
          </w:p>
        </w:tc>
        <w:tc>
          <w:tcPr>
            <w:tcW w:w="118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最低服务期限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91" w:type="dxa"/>
            <w:vAlign w:val="center"/>
          </w:tcPr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抚州职业技术学院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学前教育</w:t>
            </w:r>
          </w:p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学院教师</w:t>
            </w:r>
          </w:p>
        </w:tc>
        <w:tc>
          <w:tcPr>
            <w:tcW w:w="1050" w:type="dxa"/>
            <w:vAlign w:val="center"/>
          </w:tcPr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701</w:t>
            </w:r>
          </w:p>
        </w:tc>
        <w:tc>
          <w:tcPr>
            <w:tcW w:w="1125" w:type="dxa"/>
            <w:vAlign w:val="center"/>
          </w:tcPr>
          <w:p>
            <w:pPr>
              <w:pStyle w:val="11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集中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学前教育学（040105）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学前教育（045118）</w:t>
            </w:r>
          </w:p>
        </w:tc>
        <w:tc>
          <w:tcPr>
            <w:tcW w:w="172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60" w:lineRule="exact"/>
              <w:ind w:left="108" w:right="96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学历、硕士学位（含学硕、专硕）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周岁</w:t>
            </w:r>
            <w:r>
              <w:rPr>
                <w:rFonts w:hint="eastAsia" w:ascii="仿宋" w:hAnsi="仿宋" w:eastAsia="仿宋" w:cs="仿宋"/>
                <w:szCs w:val="21"/>
              </w:rPr>
              <w:t>及以下</w:t>
            </w: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  <w:t>限应届毕业生</w:t>
            </w:r>
          </w:p>
        </w:tc>
        <w:tc>
          <w:tcPr>
            <w:tcW w:w="109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23"/>
                <w:kern w:val="2"/>
                <w:sz w:val="24"/>
                <w:szCs w:val="24"/>
                <w:lang w:val="en-US" w:eastAsia="zh-CN" w:bidi="ar-SA"/>
              </w:rPr>
              <w:t>试讲</w:t>
            </w:r>
          </w:p>
        </w:tc>
        <w:tc>
          <w:tcPr>
            <w:tcW w:w="118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Times New Roman"/>
                <w:spacing w:val="-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最低服务期限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</w:p>
        </w:tc>
      </w:tr>
    </w:tbl>
    <w:p>
      <w:pPr>
        <w:spacing w:line="300" w:lineRule="exact"/>
        <w:ind w:left="0" w:leftChars="0" w:right="0" w:rightChars="0" w:firstLine="440" w:firstLineChars="200"/>
        <w:jc w:val="both"/>
        <w:rPr>
          <w:lang w:val="en-US" w:eastAsia="zh-CN"/>
        </w:rPr>
      </w:pPr>
    </w:p>
    <w:sectPr>
      <w:pgSz w:w="16840" w:h="11910" w:orient="landscape"/>
      <w:pgMar w:top="1300" w:right="1580" w:bottom="1300" w:left="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MGVkYzA5NjI5YzlmMmM5Yjk1M2JlODY2MjI4NmVmNjQifQ=="/>
  </w:docVars>
  <w:rsids>
    <w:rsidRoot w:val="00000000"/>
    <w:rsid w:val="007F5F44"/>
    <w:rsid w:val="068110AB"/>
    <w:rsid w:val="09595089"/>
    <w:rsid w:val="19C920EF"/>
    <w:rsid w:val="248520D7"/>
    <w:rsid w:val="2C6504C9"/>
    <w:rsid w:val="2EC17BE7"/>
    <w:rsid w:val="2F704E66"/>
    <w:rsid w:val="2F99464E"/>
    <w:rsid w:val="31E72E71"/>
    <w:rsid w:val="37BF2B10"/>
    <w:rsid w:val="388A40D1"/>
    <w:rsid w:val="424E557E"/>
    <w:rsid w:val="42711758"/>
    <w:rsid w:val="48054D68"/>
    <w:rsid w:val="50CD19FD"/>
    <w:rsid w:val="53872ADF"/>
    <w:rsid w:val="59774B68"/>
    <w:rsid w:val="5B675145"/>
    <w:rsid w:val="6B52511D"/>
    <w:rsid w:val="6D0C1BAA"/>
    <w:rsid w:val="6D891100"/>
    <w:rsid w:val="77985F74"/>
    <w:rsid w:val="781A04BC"/>
    <w:rsid w:val="7A694A32"/>
    <w:rsid w:val="7E6B3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318"/>
      <w:outlineLvl w:val="1"/>
    </w:pPr>
    <w:rPr>
      <w:rFonts w:ascii="宋体" w:hAnsi="宋体" w:eastAsia="宋体" w:cs="宋体"/>
      <w:sz w:val="40"/>
      <w:szCs w:val="4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qFormat/>
    <w:uiPriority w:val="1"/>
    <w:pPr>
      <w:spacing w:line="1065" w:lineRule="exact"/>
      <w:ind w:left="365"/>
    </w:pPr>
    <w:rPr>
      <w:rFonts w:ascii="宋体" w:hAnsi="宋体" w:eastAsia="宋体" w:cs="宋体"/>
      <w:sz w:val="84"/>
      <w:szCs w:val="84"/>
      <w:lang w:val="en-US" w:eastAsia="zh-CN" w:bidi="ar-SA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06" w:right="227" w:firstLine="592"/>
      <w:jc w:val="both"/>
    </w:pPr>
    <w:rPr>
      <w:rFonts w:ascii="宋体" w:hAnsi="宋体" w:eastAsia="宋体" w:cs="宋体"/>
      <w:lang w:val="en-US" w:eastAsia="zh-CN" w:bidi="ar-SA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651</Words>
  <Characters>744</Characters>
  <TotalTime>94</TotalTime>
  <ScaleCrop>false</ScaleCrop>
  <LinksUpToDate>false</LinksUpToDate>
  <CharactersWithSpaces>756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2022-04-11T03:20:00Z</dcterms:created>
  <dc:creator>user</dc:creator>
  <cp:lastModifiedBy>迷茫的低语</cp:lastModifiedBy>
  <cp:lastPrinted>2022-12-16T06:26:00Z</cp:lastPrinted>
  <dcterms:modified xsi:type="dcterms:W3CDTF">2022-12-30T06:03:45Z</dcterms:modified>
  <dc:title>抚州市人力资源和社会保障局文件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2022-04-11T00:00:00Z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EB4237E3B628435AB8DD38694EE6EE6F</vt:lpwstr>
  </property>
</Properties>
</file>