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我已经仔细阅读《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赣州经济技术开发区财政局（国资办）招聘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特殊岗位自聘人员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》，了解其中内容，符合报考条件。我郑重承诺：本人所提供的个人信息、证明材料、证件等真实、准确，并自觉遵守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赣州经济技术开发区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特殊岗位自聘人员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录用的相关规定，对因</w:t>
      </w:r>
      <w:r>
        <w:rPr>
          <w:rFonts w:hint="default" w:ascii="仿宋_GB2312" w:hAnsi="仿宋_GB2312" w:eastAsia="仿宋_GB2312" w:cs="仿宋_GB2312"/>
          <w:sz w:val="32"/>
          <w:szCs w:val="32"/>
        </w:rPr>
        <w:t>提供有关信息不实或有其他违反相关规定行为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造成的后果，本人愿自行承担所有责任。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ind w:firstLine="3520" w:firstLineChars="11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A69CF"/>
    <w:rsid w:val="3C7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2023-02-13T06:41:00Z</dcterms:created>
  <dc:creator>还没睡醒</dc:creator>
  <cp:lastModifiedBy>还没睡醒</cp:lastModifiedBy>
  <dcterms:modified xsi:type="dcterms:W3CDTF">2023-02-13T06:48:49Z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