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一、已仔细阅读《</w:t>
      </w:r>
      <w:r>
        <w:rPr>
          <w:rFonts w:hint="eastAsia" w:ascii="仿宋_GB2312" w:eastAsia="仿宋_GB2312"/>
          <w:sz w:val="32"/>
          <w:lang w:val="en-US" w:eastAsia="zh-CN"/>
        </w:rPr>
        <w:t>九原</w:t>
      </w:r>
      <w:r>
        <w:rPr>
          <w:rFonts w:hint="eastAsia" w:ascii="仿宋_GB2312" w:eastAsia="仿宋_GB2312"/>
          <w:sz w:val="32"/>
        </w:rPr>
        <w:t>区2023年面向社会公开招聘幼儿教师公告》，符合</w:t>
      </w:r>
      <w:r>
        <w:rPr>
          <w:rFonts w:hint="eastAsia" w:ascii="仿宋_GB2312" w:eastAsia="仿宋_GB2312"/>
          <w:sz w:val="32"/>
          <w:lang w:val="en-US" w:eastAsia="zh-CN"/>
        </w:rPr>
        <w:t>招聘</w:t>
      </w:r>
      <w:r>
        <w:rPr>
          <w:rFonts w:hint="eastAsia" w:ascii="仿宋_GB2312" w:eastAsia="仿宋_GB2312"/>
          <w:sz w:val="32"/>
        </w:rPr>
        <w:t>条件，不属于下列不得报考人员范围。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（一）在读全日制普通高校专科生、本科生、研究生（不含2023年7月底前毕业的全日制普通高校应届毕业生）。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试用期内和未满最低服务年限的公务员、事业单位人员及服务期内的“特岗教师”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，政法机关定向招录培养公务员录取后在读人员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（三）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曾因犯罪受过刑事处罚、涉嫌违法违纪正在接受审查、受到党纪政纪处分及被辞退或开除公职的人员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（四）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现役军人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（五）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应聘后即构成《事业单位人事管理回避规定》（人社部规〔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2019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〕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号）第六条所列回避关系情形的人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（六）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在公务员招考或事业单位公开招聘中被认定有舞弊等严重违反录用、聘用纪律行为并在禁考期限内的人员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（七）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公务员或事业单位工作人员被辞退或被取消录用未满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5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年的人员（含参公单位工作人员）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  <w:lang w:val="en-US" w:eastAsia="zh-CN"/>
        </w:rPr>
        <w:t>（八）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参照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shd w:val="clear" w:color="auto" w:fill="FFFFFF"/>
        </w:rPr>
        <w:t>法律法规规定不得聘用为事业单位工作人员的其他情形。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二、填报提供的个人信息、各类材料真实准确、完整有效。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三、能如期提供学历学位证书、个人档案及其他相关证明材料。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 xml:space="preserve">本人签字：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月  日   </w:t>
      </w:r>
    </w:p>
    <w:sectPr>
      <w:pgSz w:w="11906" w:h="16838"/>
      <w:pgMar w:top="567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YzE2M2U2MTFmZjgxNjZhZDA0MGQ0ZTI2NmQ2ZWEifQ=="/>
  </w:docVars>
  <w:rsids>
    <w:rsidRoot w:val="00460AE6"/>
    <w:rsid w:val="00077920"/>
    <w:rsid w:val="000A5203"/>
    <w:rsid w:val="001802C3"/>
    <w:rsid w:val="00362404"/>
    <w:rsid w:val="0041437D"/>
    <w:rsid w:val="00460AE6"/>
    <w:rsid w:val="004731B4"/>
    <w:rsid w:val="00507EF8"/>
    <w:rsid w:val="00545CC4"/>
    <w:rsid w:val="00624827"/>
    <w:rsid w:val="006C235D"/>
    <w:rsid w:val="00792330"/>
    <w:rsid w:val="008A3CF4"/>
    <w:rsid w:val="008E7955"/>
    <w:rsid w:val="009D4D84"/>
    <w:rsid w:val="00A30CB3"/>
    <w:rsid w:val="00C720EB"/>
    <w:rsid w:val="00D24304"/>
    <w:rsid w:val="00E42B74"/>
    <w:rsid w:val="00F00CB6"/>
    <w:rsid w:val="03993BA4"/>
    <w:rsid w:val="07C5765D"/>
    <w:rsid w:val="0A083831"/>
    <w:rsid w:val="0A1124C3"/>
    <w:rsid w:val="1A864A2A"/>
    <w:rsid w:val="1C2B03B6"/>
    <w:rsid w:val="1F49071C"/>
    <w:rsid w:val="23146B5E"/>
    <w:rsid w:val="2553596A"/>
    <w:rsid w:val="2A3B6434"/>
    <w:rsid w:val="3BAA02CE"/>
    <w:rsid w:val="3FAC4683"/>
    <w:rsid w:val="40253636"/>
    <w:rsid w:val="40267F92"/>
    <w:rsid w:val="44226D64"/>
    <w:rsid w:val="4E127DA7"/>
    <w:rsid w:val="4F1B22DD"/>
    <w:rsid w:val="57AA7EF3"/>
    <w:rsid w:val="585A490F"/>
    <w:rsid w:val="58D5187D"/>
    <w:rsid w:val="5FB4311A"/>
    <w:rsid w:val="63E5582C"/>
    <w:rsid w:val="665D2EFB"/>
    <w:rsid w:val="685C4425"/>
    <w:rsid w:val="68AB4C28"/>
    <w:rsid w:val="6A3273AF"/>
    <w:rsid w:val="7670032F"/>
    <w:rsid w:val="778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qFormat/>
    <w:uiPriority w:val="0"/>
    <w:pPr>
      <w:widowControl w:val="0"/>
      <w:ind w:left="420" w:leftChars="200" w:firstLine="420" w:firstLineChars="200"/>
      <w:jc w:val="both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499</Characters>
  <Lines>3</Lines>
  <Paragraphs>1</Paragraphs>
  <TotalTime>0</TotalTime>
  <ScaleCrop>false</ScaleCrop>
  <LinksUpToDate>false</LinksUpToDate>
  <CharactersWithSpaces>524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2021-08-17T11:26:00Z</dcterms:created>
  <dc:creator>组织一室</dc:creator>
  <cp:lastModifiedBy>芊芊</cp:lastModifiedBy>
  <dcterms:modified xsi:type="dcterms:W3CDTF">2023-03-03T07:32:57Z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A8B7DBAA99B142E1AB74449201FC1D93</vt:lpwstr>
  </property>
</Properties>
</file>