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晋江市发展和改革局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招聘编外工作人员职位表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color w:val="auto"/>
        </w:rPr>
      </w:pPr>
    </w:p>
    <w:tbl>
      <w:tblPr>
        <w:tblStyle w:val="3"/>
        <w:tblW w:w="124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60"/>
        <w:gridCol w:w="702"/>
        <w:gridCol w:w="1104"/>
        <w:gridCol w:w="690"/>
        <w:gridCol w:w="925"/>
        <w:gridCol w:w="1799"/>
        <w:gridCol w:w="996"/>
        <w:gridCol w:w="948"/>
        <w:gridCol w:w="3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代码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名称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人数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color w:val="auto"/>
                <w:lang w:val="en-US" w:eastAsia="zh-CN"/>
              </w:rPr>
            </w:pPr>
            <w:r>
              <w:rPr>
                <w:rFonts w:ascii="Times New Roman" w:cs="Times New Roman"/>
                <w:b/>
                <w:color w:val="auto"/>
              </w:rPr>
              <w:t>学历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类别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学位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专业要求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年龄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性别</w:t>
            </w:r>
          </w:p>
        </w:tc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color w:val="auto"/>
                <w:lang w:eastAsia="zh-CN"/>
              </w:rPr>
            </w:pPr>
            <w:r>
              <w:rPr>
                <w:rFonts w:hint="eastAsia" w:ascii="Times New Roman" w:cs="Times New Roman"/>
                <w:b/>
                <w:color w:va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cs="Times New Roman"/>
                <w:color w:val="auto"/>
                <w:sz w:val="20"/>
                <w:szCs w:val="22"/>
              </w:rPr>
              <w:t>价格认定中心文员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  <w:t>周岁以下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从事价格认定日常辅助性工作；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能适应执行外勤工作。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0"/>
                <w:szCs w:val="22"/>
                <w:lang w:val="en-US" w:eastAsia="zh-CN"/>
              </w:rPr>
              <w:t>02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0"/>
                <w:szCs w:val="22"/>
              </w:rPr>
              <w:t>价格认定中心</w:t>
            </w:r>
            <w:r>
              <w:rPr>
                <w:rFonts w:hint="eastAsia" w:cs="Times New Roman"/>
                <w:color w:val="auto"/>
                <w:sz w:val="20"/>
                <w:szCs w:val="22"/>
                <w:lang w:eastAsia="zh-CN"/>
              </w:rPr>
              <w:t>驾驶员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cs="Times New Roman"/>
                <w:color w:val="auto"/>
                <w:sz w:val="20"/>
                <w:szCs w:val="22"/>
                <w:lang w:val="en-US" w:eastAsia="zh-CN"/>
              </w:rPr>
              <w:t>高中（中专）及以上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0"/>
                <w:szCs w:val="22"/>
                <w:lang w:val="en-US" w:eastAsia="zh-CN"/>
              </w:rPr>
              <w:t>1.</w:t>
            </w:r>
            <w:r>
              <w:rPr>
                <w:rFonts w:ascii="Times New Roman" w:cs="Times New Roman"/>
                <w:color w:val="auto"/>
                <w:sz w:val="20"/>
                <w:szCs w:val="22"/>
              </w:rPr>
              <w:t>负责价格认定中心公车日常出车运行及维护保养</w:t>
            </w:r>
            <w:r>
              <w:rPr>
                <w:rFonts w:hint="eastAsia" w:cs="Times New Roman"/>
                <w:color w:val="auto"/>
                <w:sz w:val="20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0"/>
                <w:szCs w:val="22"/>
                <w:lang w:val="en-US" w:eastAsia="zh-CN"/>
              </w:rPr>
              <w:t>2.</w:t>
            </w:r>
            <w:r>
              <w:rPr>
                <w:rFonts w:hint="eastAsia" w:cs="Times New Roman"/>
                <w:color w:val="auto"/>
                <w:sz w:val="20"/>
                <w:szCs w:val="22"/>
                <w:lang w:eastAsia="zh-CN"/>
              </w:rPr>
              <w:t>能适应加班。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cs="Times New Roman" w:eastAsiaTheme="minor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0"/>
                <w:szCs w:val="22"/>
                <w:lang w:eastAsia="zh-CN"/>
              </w:rPr>
              <w:t>体改科文员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cs="Times New Roman"/>
                <w:color w:val="auto"/>
                <w:sz w:val="20"/>
                <w:szCs w:val="22"/>
              </w:rPr>
              <w:t>经济贸易类、中国语言文学类、新闻传播学类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  <w:t>周岁以下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不限</w:t>
            </w:r>
          </w:p>
        </w:tc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cs="Times New Roman"/>
                <w:color w:val="auto"/>
                <w:sz w:val="20"/>
                <w:szCs w:val="22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</w:rPr>
              <w:t>从事</w:t>
            </w:r>
            <w:r>
              <w:rPr>
                <w:rFonts w:hint="eastAsia" w:ascii="Times New Roman" w:cs="Times New Roman"/>
                <w:color w:val="auto"/>
                <w:sz w:val="20"/>
                <w:szCs w:val="22"/>
                <w:lang w:eastAsia="zh-CN"/>
              </w:rPr>
              <w:t>经济体制改革科</w:t>
            </w:r>
            <w:r>
              <w:rPr>
                <w:rFonts w:ascii="Times New Roman" w:cs="Times New Roman"/>
                <w:color w:val="auto"/>
                <w:sz w:val="20"/>
                <w:szCs w:val="22"/>
              </w:rPr>
              <w:t>日常辅助性工作</w:t>
            </w:r>
          </w:p>
        </w:tc>
      </w:tr>
    </w:tbl>
    <w:p>
      <w:pPr>
        <w:pStyle w:val="5"/>
        <w:rPr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00000000"/>
    <w:rsid w:val="25445561"/>
    <w:rsid w:val="646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238</Characters>
  <Lines>0</Lines>
  <Paragraphs>0</Paragraphs>
  <TotalTime>0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2023-03-10T02:15:00Z</dcterms:created>
  <dc:creator>林云春</dc:creator>
  <cp:lastModifiedBy>林云春</cp:lastModifiedBy>
  <dcterms:modified xsi:type="dcterms:W3CDTF">2023-03-10T02:20:15Z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5DA73CC11ECB4493A7E1D4B4CE84F866</vt:lpwstr>
  </property>
</Properties>
</file>