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color w:val="auto"/>
          <w:sz w:val="36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after="318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江西外语外贸职业学院20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年公开招聘博士研究生报   名   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87"/>
        <w:gridCol w:w="212"/>
        <w:gridCol w:w="177"/>
        <w:gridCol w:w="1182"/>
        <w:gridCol w:w="79"/>
        <w:gridCol w:w="1181"/>
        <w:gridCol w:w="94"/>
        <w:gridCol w:w="986"/>
        <w:gridCol w:w="214"/>
        <w:gridCol w:w="56"/>
        <w:gridCol w:w="971"/>
        <w:gridCol w:w="230"/>
        <w:gridCol w:w="509"/>
        <w:gridCol w:w="776"/>
        <w:gridCol w:w="8"/>
        <w:gridCol w:w="307"/>
        <w:gridCol w:w="13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姓    名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民    族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籍  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身 份 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号    码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健康状况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证    书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岗位</w:t>
            </w:r>
          </w:p>
        </w:tc>
        <w:tc>
          <w:tcPr>
            <w:tcW w:w="27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69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毕业时间</w:t>
            </w:r>
          </w:p>
        </w:tc>
        <w:tc>
          <w:tcPr>
            <w:tcW w:w="369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学历学位</w:t>
            </w:r>
          </w:p>
        </w:tc>
        <w:tc>
          <w:tcPr>
            <w:tcW w:w="319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家庭住址</w:t>
            </w:r>
          </w:p>
        </w:tc>
        <w:tc>
          <w:tcPr>
            <w:tcW w:w="369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邮政编码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掌握何种外语和程度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计算机掌握程度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是否国家或省级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专业学科带头人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是（ ）     国家级（ ）     省级（ ）</w:t>
            </w: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否（ 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请在对应的括号内打“</w:t>
            </w:r>
            <w:r>
              <w:rPr>
                <w:rFonts w:ascii="Arial" w:hAnsi="Arial" w:cs="Arial"/>
                <w:bCs/>
                <w:color w:val="auto"/>
                <w:spacing w:val="-8"/>
                <w:sz w:val="24"/>
              </w:rPr>
              <w:t>√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是否国家或省级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教学名师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是（ ）     国家级（ ）     省级（ ）</w:t>
            </w: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否（ 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是否国家或省级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精品课程主持人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是（ ）     国家级（ ）     省级（ ）</w:t>
            </w: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否（ 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是否国家级（含国家各部委）课题主持人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 xml:space="preserve">是（ ）     </w:t>
            </w: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否（ 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</w:rPr>
              <w:t>自大学起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毕业院校及专业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 作 单 位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职务（职级）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重要社会关系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称 谓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作  单  位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所获主要奖励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奖励名称</w:t>
            </w: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授奖单位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奖励等级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1" w:type="dxa"/>
            <w:vMerge w:val="restart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科研成果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论文名称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发表刊物名称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发表时间</w:t>
            </w: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署名次序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期刊属性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专著或统编教材名称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出版单位和出版时间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署名次序</w:t>
            </w: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本人编写章节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本人编写字数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9334" w:type="dxa"/>
            <w:gridSpan w:val="17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其他科研成果：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方法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联系地址</w:t>
            </w:r>
          </w:p>
        </w:tc>
        <w:tc>
          <w:tcPr>
            <w:tcW w:w="3792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邮政编码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    机</w:t>
            </w:r>
          </w:p>
        </w:tc>
        <w:tc>
          <w:tcPr>
            <w:tcW w:w="3792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   箱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color w:val="auto"/>
        </w:rPr>
      </w:pP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备注：</w:t>
      </w: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ind w:firstLine="42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/>
          <w:color w:val="auto"/>
        </w:rPr>
        <w:t>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jI2OTlkNzUyOTgxM2ZiYzUxMjRkMGMwZmUzNGMifQ=="/>
  </w:docVars>
  <w:rsids>
    <w:rsidRoot w:val="00000000"/>
    <w:rsid w:val="473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2023-03-27T01:43:18Z</dcterms:created>
  <dc:creator>123</dc:creator>
  <cp:lastModifiedBy>123</cp:lastModifiedBy>
  <dcterms:modified xsi:type="dcterms:W3CDTF">2023-03-27T01:43:43Z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1CE0D6EB8C9743A6809E6B3247A018B8</vt:lpwstr>
  </property>
</Properties>
</file>