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附件二</w:t>
      </w: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pStyle w:val="2"/>
      </w:pPr>
    </w:p>
    <w:p>
      <w:pPr>
        <w:spacing w:line="600" w:lineRule="exact"/>
        <w:jc w:val="center"/>
      </w:pPr>
      <w:r>
        <w:rPr>
          <w:rFonts w:hint="eastAsia" w:ascii="Times New Roman" w:hAnsi="Times New Roman" w:eastAsia="方正小标宋_GBK"/>
          <w:sz w:val="36"/>
          <w:szCs w:val="36"/>
        </w:rPr>
        <w:t>海南</w:t>
      </w:r>
      <w:r>
        <w:rPr>
          <w:rFonts w:ascii="Times New Roman" w:hAnsi="Times New Roman" w:eastAsia="方正小标宋_GBK"/>
          <w:sz w:val="36"/>
          <w:szCs w:val="36"/>
        </w:rPr>
        <w:t>区政府专职消防员录体能测试项目及标准（男）</w:t>
      </w:r>
    </w:p>
    <w:tbl>
      <w:tblPr>
        <w:tblStyle w:val="5"/>
        <w:tblpPr w:leftFromText="180" w:rightFromText="180" w:vertAnchor="text" w:horzAnchor="page" w:tblpX="2164" w:tblpY="1960"/>
        <w:tblOverlap w:val="never"/>
        <w:tblW w:w="81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529"/>
        <w:gridCol w:w="560"/>
        <w:gridCol w:w="549"/>
        <w:gridCol w:w="539"/>
        <w:gridCol w:w="560"/>
        <w:gridCol w:w="529"/>
        <w:gridCol w:w="559"/>
        <w:gridCol w:w="529"/>
        <w:gridCol w:w="559"/>
        <w:gridCol w:w="1404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目</w:t>
            </w:r>
          </w:p>
        </w:tc>
        <w:tc>
          <w:tcPr>
            <w:tcW w:w="6317" w:type="dxa"/>
            <w:gridSpan w:val="10"/>
            <w:vAlign w:val="top"/>
          </w:tcPr>
          <w:p>
            <w:pPr>
              <w:spacing w:before="169" w:line="219" w:lineRule="auto"/>
              <w:ind w:left="14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体能测试成绩对应分值、测试办法</w:t>
            </w:r>
          </w:p>
        </w:tc>
        <w:tc>
          <w:tcPr>
            <w:tcW w:w="582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9" w:type="dxa"/>
            <w:vAlign w:val="top"/>
          </w:tcPr>
          <w:p>
            <w:pPr>
              <w:spacing w:before="179" w:line="220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1分</w:t>
            </w:r>
          </w:p>
        </w:tc>
        <w:tc>
          <w:tcPr>
            <w:tcW w:w="560" w:type="dxa"/>
            <w:vAlign w:val="top"/>
          </w:tcPr>
          <w:p>
            <w:pPr>
              <w:spacing w:before="179"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2分</w:t>
            </w:r>
          </w:p>
        </w:tc>
        <w:tc>
          <w:tcPr>
            <w:tcW w:w="549" w:type="dxa"/>
            <w:vAlign w:val="top"/>
          </w:tcPr>
          <w:p>
            <w:pPr>
              <w:spacing w:before="179" w:line="22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3分</w:t>
            </w:r>
          </w:p>
        </w:tc>
        <w:tc>
          <w:tcPr>
            <w:tcW w:w="539" w:type="dxa"/>
            <w:vAlign w:val="top"/>
          </w:tcPr>
          <w:p>
            <w:pPr>
              <w:spacing w:before="179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4分</w:t>
            </w:r>
          </w:p>
        </w:tc>
        <w:tc>
          <w:tcPr>
            <w:tcW w:w="560" w:type="dxa"/>
            <w:vAlign w:val="top"/>
          </w:tcPr>
          <w:p>
            <w:pPr>
              <w:spacing w:before="179" w:line="22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5分</w:t>
            </w:r>
          </w:p>
        </w:tc>
        <w:tc>
          <w:tcPr>
            <w:tcW w:w="529" w:type="dxa"/>
            <w:vAlign w:val="top"/>
          </w:tcPr>
          <w:p>
            <w:pPr>
              <w:spacing w:before="179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6分</w:t>
            </w:r>
          </w:p>
        </w:tc>
        <w:tc>
          <w:tcPr>
            <w:tcW w:w="559" w:type="dxa"/>
            <w:vAlign w:val="top"/>
          </w:tcPr>
          <w:p>
            <w:pPr>
              <w:spacing w:before="179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7分</w:t>
            </w:r>
          </w:p>
        </w:tc>
        <w:tc>
          <w:tcPr>
            <w:tcW w:w="529" w:type="dxa"/>
            <w:vAlign w:val="top"/>
          </w:tcPr>
          <w:p>
            <w:pPr>
              <w:spacing w:before="179" w:line="220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8分</w:t>
            </w:r>
          </w:p>
        </w:tc>
        <w:tc>
          <w:tcPr>
            <w:tcW w:w="559" w:type="dxa"/>
            <w:vAlign w:val="top"/>
          </w:tcPr>
          <w:p>
            <w:pPr>
              <w:spacing w:before="179" w:line="220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9分</w:t>
            </w:r>
          </w:p>
        </w:tc>
        <w:tc>
          <w:tcPr>
            <w:tcW w:w="1404" w:type="dxa"/>
            <w:vAlign w:val="top"/>
          </w:tcPr>
          <w:p>
            <w:pPr>
              <w:spacing w:before="179" w:line="220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10分</w:t>
            </w:r>
          </w:p>
        </w:tc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单杠引体向上</w:t>
            </w:r>
          </w:p>
          <w:p>
            <w:pPr>
              <w:spacing w:before="5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(次/2分钟)</w:t>
            </w:r>
          </w:p>
        </w:tc>
        <w:tc>
          <w:tcPr>
            <w:tcW w:w="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>
            <w:pPr>
              <w:spacing w:before="194" w:line="184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top"/>
          </w:tcPr>
          <w:p>
            <w:pPr>
              <w:spacing w:before="195" w:line="183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539" w:type="dxa"/>
            <w:vAlign w:val="top"/>
          </w:tcPr>
          <w:p>
            <w:pPr>
              <w:spacing w:before="195" w:line="183" w:lineRule="auto"/>
              <w:ind w:left="2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560" w:type="dxa"/>
            <w:vAlign w:val="top"/>
          </w:tcPr>
          <w:p>
            <w:pPr>
              <w:spacing w:before="195" w:line="183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529" w:type="dxa"/>
            <w:vAlign w:val="top"/>
          </w:tcPr>
          <w:p>
            <w:pPr>
              <w:spacing w:before="196" w:line="182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559" w:type="dxa"/>
            <w:vAlign w:val="top"/>
          </w:tcPr>
          <w:p>
            <w:pPr>
              <w:spacing w:before="195" w:line="183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29" w:type="dxa"/>
            <w:vAlign w:val="top"/>
          </w:tcPr>
          <w:p>
            <w:pPr>
              <w:spacing w:before="196" w:line="182" w:lineRule="auto"/>
              <w:ind w:left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59" w:type="dxa"/>
            <w:vAlign w:val="top"/>
          </w:tcPr>
          <w:p>
            <w:pPr>
              <w:spacing w:before="195" w:line="183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404" w:type="dxa"/>
            <w:vAlign w:val="top"/>
          </w:tcPr>
          <w:p>
            <w:pPr>
              <w:spacing w:before="194" w:line="184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58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109" w:right="1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两项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任选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10"/>
            <w:vAlign w:val="top"/>
          </w:tcPr>
          <w:p>
            <w:pPr>
              <w:spacing w:before="30" w:line="21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1.单个或分组考核。</w:t>
            </w:r>
          </w:p>
          <w:p>
            <w:pPr>
              <w:spacing w:before="1" w:line="225" w:lineRule="auto"/>
              <w:ind w:left="71" w:firstLine="3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2.按照规定动作要领完成动作。引体时下颌高于杠面、身体不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借助振浪或摆动、悬垂时双肘关节伸直；脚触及地面或立柱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，结束考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核</w:t>
            </w:r>
            <w:r>
              <w:rPr>
                <w:rFonts w:ascii="宋体" w:hAnsi="宋体" w:eastAsia="宋体" w:cs="宋体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。</w:t>
            </w:r>
          </w:p>
          <w:p>
            <w:pPr>
              <w:spacing w:before="7" w:line="21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3.考核以完成次数计算成绩。</w:t>
            </w:r>
          </w:p>
          <w:p>
            <w:pPr>
              <w:spacing w:line="194" w:lineRule="auto"/>
              <w:ind w:left="4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8"/>
                <w:sz w:val="17"/>
                <w:szCs w:val="17"/>
              </w:rPr>
              <w:t>4.得分超出10分的，每递增2次增加1分，最高15分。</w:t>
            </w:r>
          </w:p>
        </w:tc>
        <w:tc>
          <w:tcPr>
            <w:tcW w:w="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俯卧撑</w:t>
            </w:r>
          </w:p>
          <w:p>
            <w:pPr>
              <w:spacing w:before="27" w:line="219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(次/2分钟)</w:t>
            </w:r>
          </w:p>
        </w:tc>
        <w:tc>
          <w:tcPr>
            <w:tcW w:w="529" w:type="dxa"/>
            <w:vAlign w:val="top"/>
          </w:tcPr>
          <w:p>
            <w:pPr>
              <w:spacing w:before="187" w:line="183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560" w:type="dxa"/>
            <w:vAlign w:val="top"/>
          </w:tcPr>
          <w:p>
            <w:pPr>
              <w:spacing w:before="187" w:line="183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549" w:type="dxa"/>
            <w:vAlign w:val="top"/>
          </w:tcPr>
          <w:p>
            <w:pPr>
              <w:spacing w:before="186" w:line="184" w:lineRule="auto"/>
              <w:ind w:left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539" w:type="dxa"/>
            <w:vAlign w:val="top"/>
          </w:tcPr>
          <w:p>
            <w:pPr>
              <w:spacing w:before="186" w:line="184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560" w:type="dxa"/>
            <w:vAlign w:val="top"/>
          </w:tcPr>
          <w:p>
            <w:pPr>
              <w:spacing w:before="186" w:line="184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529" w:type="dxa"/>
            <w:vAlign w:val="top"/>
          </w:tcPr>
          <w:p>
            <w:pPr>
              <w:spacing w:before="187" w:line="183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22</w:t>
            </w:r>
          </w:p>
        </w:tc>
        <w:tc>
          <w:tcPr>
            <w:tcW w:w="559" w:type="dxa"/>
            <w:vAlign w:val="top"/>
          </w:tcPr>
          <w:p>
            <w:pPr>
              <w:spacing w:before="187" w:line="183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27</w:t>
            </w:r>
          </w:p>
        </w:tc>
        <w:tc>
          <w:tcPr>
            <w:tcW w:w="529" w:type="dxa"/>
            <w:vAlign w:val="top"/>
          </w:tcPr>
          <w:p>
            <w:pPr>
              <w:spacing w:before="187" w:line="183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559" w:type="dxa"/>
            <w:vAlign w:val="top"/>
          </w:tcPr>
          <w:p>
            <w:pPr>
              <w:spacing w:before="187" w:line="183" w:lineRule="auto"/>
              <w:ind w:left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404" w:type="dxa"/>
            <w:vAlign w:val="top"/>
          </w:tcPr>
          <w:p>
            <w:pPr>
              <w:spacing w:before="187" w:line="183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42</w:t>
            </w:r>
          </w:p>
        </w:tc>
        <w:tc>
          <w:tcPr>
            <w:tcW w:w="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10"/>
            <w:vAlign w:val="top"/>
          </w:tcPr>
          <w:p>
            <w:pPr>
              <w:spacing w:before="120" w:line="20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1.单个或分组考核。</w:t>
            </w:r>
          </w:p>
          <w:p>
            <w:pPr>
              <w:spacing w:line="228" w:lineRule="auto"/>
              <w:ind w:left="91" w:firstLine="3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2.按照规定动作要领完成动作。屈臂时肩关节高于肘关节、伸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臂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时双肘关节未伸直、做动作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时身体未保持平直，该次动作不计数；除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手脚外身体其他部位触及地面，结束考核。</w:t>
            </w:r>
          </w:p>
          <w:p>
            <w:pPr>
              <w:spacing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3.得分超出10分的，每递增6次增加1分，最高15分。</w:t>
            </w:r>
          </w:p>
        </w:tc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10米×4</w:t>
            </w:r>
          </w:p>
          <w:p>
            <w:pPr>
              <w:spacing w:before="26" w:line="219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往返跑</w:t>
            </w:r>
          </w:p>
          <w:p>
            <w:pPr>
              <w:spacing w:before="17" w:line="220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(秒)</w:t>
            </w:r>
          </w:p>
        </w:tc>
        <w:tc>
          <w:tcPr>
            <w:tcW w:w="529" w:type="dxa"/>
            <w:vAlign w:val="top"/>
          </w:tcPr>
          <w:p>
            <w:pPr>
              <w:spacing w:before="182"/>
              <w:ind w:left="9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14”5</w:t>
            </w:r>
          </w:p>
        </w:tc>
        <w:tc>
          <w:tcPr>
            <w:tcW w:w="560" w:type="dxa"/>
            <w:vAlign w:val="top"/>
          </w:tcPr>
          <w:p>
            <w:pPr>
              <w:spacing w:before="182"/>
              <w:ind w:left="1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3"/>
                <w:sz w:val="13"/>
                <w:szCs w:val="13"/>
              </w:rPr>
              <w:t>13”3</w:t>
            </w:r>
          </w:p>
        </w:tc>
        <w:tc>
          <w:tcPr>
            <w:tcW w:w="549" w:type="dxa"/>
            <w:vAlign w:val="top"/>
          </w:tcPr>
          <w:p>
            <w:pPr>
              <w:spacing w:before="159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12"8</w:t>
            </w:r>
          </w:p>
        </w:tc>
        <w:tc>
          <w:tcPr>
            <w:tcW w:w="539" w:type="dxa"/>
            <w:vAlign w:val="top"/>
          </w:tcPr>
          <w:p>
            <w:pPr>
              <w:spacing w:before="159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12"3</w:t>
            </w:r>
          </w:p>
        </w:tc>
        <w:tc>
          <w:tcPr>
            <w:tcW w:w="560" w:type="dxa"/>
            <w:vAlign w:val="top"/>
          </w:tcPr>
          <w:p>
            <w:pPr>
              <w:spacing w:before="159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11"8</w:t>
            </w:r>
          </w:p>
        </w:tc>
        <w:tc>
          <w:tcPr>
            <w:tcW w:w="529" w:type="dxa"/>
            <w:vAlign w:val="top"/>
          </w:tcPr>
          <w:p>
            <w:pPr>
              <w:spacing w:before="159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11"3</w:t>
            </w:r>
          </w:p>
        </w:tc>
        <w:tc>
          <w:tcPr>
            <w:tcW w:w="559" w:type="dxa"/>
            <w:vAlign w:val="top"/>
          </w:tcPr>
          <w:p>
            <w:pPr>
              <w:spacing w:before="159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10"8</w:t>
            </w:r>
          </w:p>
        </w:tc>
        <w:tc>
          <w:tcPr>
            <w:tcW w:w="529" w:type="dxa"/>
            <w:vAlign w:val="top"/>
          </w:tcPr>
          <w:p>
            <w:pPr>
              <w:spacing w:before="159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10"4</w:t>
            </w:r>
          </w:p>
        </w:tc>
        <w:tc>
          <w:tcPr>
            <w:tcW w:w="559" w:type="dxa"/>
            <w:vAlign w:val="top"/>
          </w:tcPr>
          <w:p>
            <w:pPr>
              <w:spacing w:before="159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10"1</w:t>
            </w:r>
          </w:p>
        </w:tc>
        <w:tc>
          <w:tcPr>
            <w:tcW w:w="1404" w:type="dxa"/>
            <w:vAlign w:val="top"/>
          </w:tcPr>
          <w:p>
            <w:pPr>
              <w:spacing w:before="159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9"8</w:t>
            </w:r>
          </w:p>
        </w:tc>
        <w:tc>
          <w:tcPr>
            <w:tcW w:w="582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9" w:line="237" w:lineRule="auto"/>
              <w:ind w:left="109" w:right="10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两项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任选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10"/>
            <w:vAlign w:val="top"/>
          </w:tcPr>
          <w:p>
            <w:pPr>
              <w:spacing w:before="82" w:line="21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1.单个或分组考核。</w:t>
            </w:r>
          </w:p>
          <w:p>
            <w:pPr>
              <w:spacing w:line="228" w:lineRule="auto"/>
              <w:ind w:left="91" w:firstLine="3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2.在10米长的跑道上标出起点线和折返线，考生从起点线处听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到起跑口令后起跑，在折返线处返回跑向起跑线，到达起跑线时为完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成1次往返。连续完成2次往返，记录时间。</w:t>
            </w:r>
          </w:p>
          <w:p>
            <w:pPr>
              <w:spacing w:line="21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3.考核以完成时间计算成绩。</w:t>
            </w:r>
          </w:p>
          <w:p>
            <w:pPr>
              <w:spacing w:line="20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4.得分超出10分的，每递减0.1秒增加1分，最高1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5分。</w:t>
            </w:r>
          </w:p>
          <w:p>
            <w:pPr>
              <w:spacing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5.高原地区按照上述内地标准增加1秒。</w:t>
            </w:r>
          </w:p>
        </w:tc>
        <w:tc>
          <w:tcPr>
            <w:tcW w:w="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100米跑(秒)</w:t>
            </w:r>
          </w:p>
        </w:tc>
        <w:tc>
          <w:tcPr>
            <w:tcW w:w="529" w:type="dxa"/>
            <w:vAlign w:val="top"/>
          </w:tcPr>
          <w:p>
            <w:pPr>
              <w:spacing w:before="161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17"3</w:t>
            </w:r>
          </w:p>
        </w:tc>
        <w:tc>
          <w:tcPr>
            <w:tcW w:w="560" w:type="dxa"/>
            <w:vAlign w:val="top"/>
          </w:tcPr>
          <w:p>
            <w:pPr>
              <w:spacing w:before="161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15"9</w:t>
            </w:r>
          </w:p>
        </w:tc>
        <w:tc>
          <w:tcPr>
            <w:tcW w:w="549" w:type="dxa"/>
            <w:vAlign w:val="top"/>
          </w:tcPr>
          <w:p>
            <w:pPr>
              <w:spacing w:before="161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15"6</w:t>
            </w:r>
          </w:p>
        </w:tc>
        <w:tc>
          <w:tcPr>
            <w:tcW w:w="539" w:type="dxa"/>
            <w:vAlign w:val="top"/>
          </w:tcPr>
          <w:p>
            <w:pPr>
              <w:spacing w:before="161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15"3</w:t>
            </w:r>
          </w:p>
        </w:tc>
        <w:tc>
          <w:tcPr>
            <w:tcW w:w="560" w:type="dxa"/>
            <w:vAlign w:val="top"/>
          </w:tcPr>
          <w:p>
            <w:pPr>
              <w:spacing w:before="161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15"0</w:t>
            </w:r>
          </w:p>
        </w:tc>
        <w:tc>
          <w:tcPr>
            <w:tcW w:w="529" w:type="dxa"/>
            <w:vAlign w:val="top"/>
          </w:tcPr>
          <w:p>
            <w:pPr>
              <w:spacing w:before="161"/>
              <w:ind w:left="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14"7</w:t>
            </w:r>
          </w:p>
        </w:tc>
        <w:tc>
          <w:tcPr>
            <w:tcW w:w="559" w:type="dxa"/>
            <w:vAlign w:val="top"/>
          </w:tcPr>
          <w:p>
            <w:pPr>
              <w:spacing w:before="170" w:line="204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14"4</w:t>
            </w:r>
          </w:p>
        </w:tc>
        <w:tc>
          <w:tcPr>
            <w:tcW w:w="529" w:type="dxa"/>
            <w:vAlign w:val="top"/>
          </w:tcPr>
          <w:p>
            <w:pPr>
              <w:spacing w:before="170" w:line="204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14"1</w:t>
            </w:r>
          </w:p>
        </w:tc>
        <w:tc>
          <w:tcPr>
            <w:tcW w:w="559" w:type="dxa"/>
            <w:vAlign w:val="top"/>
          </w:tcPr>
          <w:p>
            <w:pPr>
              <w:spacing w:before="161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13"8</w:t>
            </w:r>
          </w:p>
        </w:tc>
        <w:tc>
          <w:tcPr>
            <w:tcW w:w="1404" w:type="dxa"/>
            <w:vAlign w:val="top"/>
          </w:tcPr>
          <w:p>
            <w:pPr>
              <w:spacing w:before="161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13"5</w:t>
            </w:r>
          </w:p>
        </w:tc>
        <w:tc>
          <w:tcPr>
            <w:tcW w:w="5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17" w:type="dxa"/>
            <w:gridSpan w:val="10"/>
            <w:vAlign w:val="top"/>
          </w:tcPr>
          <w:p>
            <w:pPr>
              <w:spacing w:before="84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1.分组考核。</w:t>
            </w:r>
          </w:p>
          <w:p>
            <w:pPr>
              <w:spacing w:before="16" w:line="210" w:lineRule="auto"/>
              <w:ind w:left="91" w:right="52" w:firstLine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2.在100米长直线跑道上标出起点线和终点线，考生从起点线处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听到起跑口令后起跑，通过终点线记录时间。</w:t>
            </w:r>
          </w:p>
          <w:p>
            <w:pPr>
              <w:spacing w:line="219" w:lineRule="auto"/>
              <w:ind w:left="71" w:firstLine="36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3.抢跑犯规，重新组织起跑；跑出本道或用其他方式干扰、阻碍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7"/>
                <w:szCs w:val="17"/>
              </w:rPr>
              <w:t>他人者不记录成绩。</w:t>
            </w:r>
          </w:p>
          <w:p>
            <w:pPr>
              <w:spacing w:before="17" w:line="21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4.得分超出10分的，每递减0.3秒增加1分，最高15分。</w:t>
            </w:r>
          </w:p>
          <w:p>
            <w:pPr>
              <w:spacing w:line="20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5.高原地区按照上述内地标准增加1秒。</w:t>
            </w:r>
          </w:p>
        </w:tc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27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注</w:t>
            </w:r>
          </w:p>
        </w:tc>
        <w:tc>
          <w:tcPr>
            <w:tcW w:w="6899" w:type="dxa"/>
            <w:gridSpan w:val="11"/>
            <w:vAlign w:val="top"/>
          </w:tcPr>
          <w:p>
            <w:pPr>
              <w:spacing w:before="116" w:line="215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1.总成绩最高40分，单项未取得有效成绩的不予招录。</w:t>
            </w:r>
          </w:p>
          <w:p>
            <w:pPr>
              <w:spacing w:line="214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2.高原地区应在海拔4000米以下集中组织体能测试。</w:t>
            </w:r>
          </w:p>
          <w:p>
            <w:pPr>
              <w:spacing w:line="228" w:lineRule="auto"/>
              <w:ind w:left="71" w:firstLine="3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3.高原地区消防员招录中“原地跳高、立定跳远、单杠引体向上、俯卧撑”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按照内地标准执行。</w:t>
            </w:r>
          </w:p>
          <w:p>
            <w:pPr>
              <w:spacing w:line="218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4.测试项目及标准中“以上”“以下”均含本级、本数。</w:t>
            </w:r>
          </w:p>
        </w:tc>
      </w:tr>
    </w:tbl>
    <w:p>
      <w:pPr>
        <w:pStyle w:val="2"/>
      </w:pPr>
    </w:p>
    <w:tbl>
      <w:tblPr>
        <w:tblStyle w:val="5"/>
        <w:tblpPr w:leftFromText="180" w:rightFromText="180" w:vertAnchor="text" w:horzAnchor="page" w:tblpX="2182" w:tblpY="-5"/>
        <w:tblOverlap w:val="never"/>
        <w:tblW w:w="8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0"/>
        <w:gridCol w:w="609"/>
        <w:gridCol w:w="609"/>
        <w:gridCol w:w="619"/>
        <w:gridCol w:w="620"/>
        <w:gridCol w:w="609"/>
        <w:gridCol w:w="609"/>
        <w:gridCol w:w="610"/>
        <w:gridCol w:w="609"/>
        <w:gridCol w:w="629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3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目</w:t>
            </w:r>
          </w:p>
        </w:tc>
        <w:tc>
          <w:tcPr>
            <w:tcW w:w="6133" w:type="dxa"/>
            <w:gridSpan w:val="10"/>
            <w:vAlign w:val="top"/>
          </w:tcPr>
          <w:p>
            <w:pPr>
              <w:spacing w:before="280" w:line="219" w:lineRule="auto"/>
              <w:ind w:left="1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体能测试成绩对应分值、测试办法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221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Align w:val="top"/>
          </w:tcPr>
          <w:p>
            <w:pPr>
              <w:spacing w:before="229" w:line="220" w:lineRule="auto"/>
              <w:ind w:left="1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1分</w:t>
            </w:r>
          </w:p>
        </w:tc>
        <w:tc>
          <w:tcPr>
            <w:tcW w:w="609" w:type="dxa"/>
            <w:vAlign w:val="top"/>
          </w:tcPr>
          <w:p>
            <w:pPr>
              <w:spacing w:before="229" w:line="22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2分</w:t>
            </w:r>
          </w:p>
        </w:tc>
        <w:tc>
          <w:tcPr>
            <w:tcW w:w="609" w:type="dxa"/>
            <w:vAlign w:val="top"/>
          </w:tcPr>
          <w:p>
            <w:pPr>
              <w:spacing w:before="229" w:line="22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3分</w:t>
            </w:r>
          </w:p>
        </w:tc>
        <w:tc>
          <w:tcPr>
            <w:tcW w:w="619" w:type="dxa"/>
            <w:vAlign w:val="top"/>
          </w:tcPr>
          <w:p>
            <w:pPr>
              <w:spacing w:before="229" w:line="22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4分</w:t>
            </w:r>
          </w:p>
        </w:tc>
        <w:tc>
          <w:tcPr>
            <w:tcW w:w="620" w:type="dxa"/>
            <w:vAlign w:val="top"/>
          </w:tcPr>
          <w:p>
            <w:pPr>
              <w:spacing w:before="229" w:line="220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5分</w:t>
            </w:r>
          </w:p>
        </w:tc>
        <w:tc>
          <w:tcPr>
            <w:tcW w:w="609" w:type="dxa"/>
            <w:vAlign w:val="top"/>
          </w:tcPr>
          <w:p>
            <w:pPr>
              <w:spacing w:before="229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6分</w:t>
            </w:r>
          </w:p>
        </w:tc>
        <w:tc>
          <w:tcPr>
            <w:tcW w:w="609" w:type="dxa"/>
            <w:vAlign w:val="top"/>
          </w:tcPr>
          <w:p>
            <w:pPr>
              <w:spacing w:before="229" w:line="220" w:lineRule="auto"/>
              <w:ind w:lef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7分</w:t>
            </w:r>
          </w:p>
        </w:tc>
        <w:tc>
          <w:tcPr>
            <w:tcW w:w="610" w:type="dxa"/>
            <w:vAlign w:val="top"/>
          </w:tcPr>
          <w:p>
            <w:pPr>
              <w:spacing w:before="229" w:line="22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8分</w:t>
            </w:r>
          </w:p>
        </w:tc>
        <w:tc>
          <w:tcPr>
            <w:tcW w:w="609" w:type="dxa"/>
            <w:vAlign w:val="top"/>
          </w:tcPr>
          <w:p>
            <w:pPr>
              <w:spacing w:before="229" w:line="220" w:lineRule="auto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9分</w:t>
            </w:r>
          </w:p>
        </w:tc>
        <w:tc>
          <w:tcPr>
            <w:tcW w:w="629" w:type="dxa"/>
            <w:vAlign w:val="top"/>
          </w:tcPr>
          <w:p>
            <w:pPr>
              <w:spacing w:before="229" w:line="220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10分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1" w:line="261" w:lineRule="exact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5"/>
                <w:sz w:val="19"/>
                <w:szCs w:val="19"/>
              </w:rPr>
              <w:t>1000米跑</w:t>
            </w:r>
          </w:p>
          <w:p>
            <w:pPr>
              <w:spacing w:line="22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(分、秒)</w:t>
            </w:r>
          </w:p>
        </w:tc>
        <w:tc>
          <w:tcPr>
            <w:tcW w:w="610" w:type="dxa"/>
            <w:vAlign w:val="top"/>
          </w:tcPr>
          <w:p>
            <w:pPr>
              <w:spacing w:before="248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4'35"</w:t>
            </w:r>
          </w:p>
        </w:tc>
        <w:tc>
          <w:tcPr>
            <w:tcW w:w="609" w:type="dxa"/>
            <w:vAlign w:val="top"/>
          </w:tcPr>
          <w:p>
            <w:pPr>
              <w:spacing w:before="271"/>
              <w:ind w:left="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4'20”</w:t>
            </w:r>
          </w:p>
        </w:tc>
        <w:tc>
          <w:tcPr>
            <w:tcW w:w="609" w:type="dxa"/>
            <w:vAlign w:val="top"/>
          </w:tcPr>
          <w:p>
            <w:pPr>
              <w:spacing w:before="271"/>
              <w:ind w:left="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4'15”</w:t>
            </w:r>
          </w:p>
        </w:tc>
        <w:tc>
          <w:tcPr>
            <w:tcW w:w="619" w:type="dxa"/>
            <w:vAlign w:val="top"/>
          </w:tcPr>
          <w:p>
            <w:pPr>
              <w:spacing w:before="271"/>
              <w:ind w:left="9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>4'10”</w:t>
            </w:r>
          </w:p>
        </w:tc>
        <w:tc>
          <w:tcPr>
            <w:tcW w:w="620" w:type="dxa"/>
            <w:vAlign w:val="top"/>
          </w:tcPr>
          <w:p>
            <w:pPr>
              <w:spacing w:before="248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4'05"</w:t>
            </w:r>
          </w:p>
        </w:tc>
        <w:tc>
          <w:tcPr>
            <w:tcW w:w="609" w:type="dxa"/>
            <w:vAlign w:val="top"/>
          </w:tcPr>
          <w:p>
            <w:pPr>
              <w:spacing w:before="248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4'00"</w:t>
            </w:r>
          </w:p>
        </w:tc>
        <w:tc>
          <w:tcPr>
            <w:tcW w:w="609" w:type="dxa"/>
            <w:vAlign w:val="top"/>
          </w:tcPr>
          <w:p>
            <w:pPr>
              <w:spacing w:before="248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3'55"</w:t>
            </w:r>
          </w:p>
        </w:tc>
        <w:tc>
          <w:tcPr>
            <w:tcW w:w="610" w:type="dxa"/>
            <w:vAlign w:val="top"/>
          </w:tcPr>
          <w:p>
            <w:pPr>
              <w:spacing w:before="271"/>
              <w:ind w:left="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3'50”</w:t>
            </w:r>
          </w:p>
        </w:tc>
        <w:tc>
          <w:tcPr>
            <w:tcW w:w="609" w:type="dxa"/>
            <w:vAlign w:val="top"/>
          </w:tcPr>
          <w:p>
            <w:pPr>
              <w:spacing w:before="271"/>
              <w:ind w:left="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3'45”</w:t>
            </w:r>
          </w:p>
        </w:tc>
        <w:tc>
          <w:tcPr>
            <w:tcW w:w="629" w:type="dxa"/>
            <w:vAlign w:val="top"/>
          </w:tcPr>
          <w:p>
            <w:pPr>
              <w:spacing w:before="248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3'40"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2" w:line="237" w:lineRule="auto"/>
              <w:ind w:left="119" w:right="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必考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>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3" w:type="dxa"/>
            <w:gridSpan w:val="10"/>
            <w:vAlign w:val="top"/>
          </w:tcPr>
          <w:p>
            <w:pPr>
              <w:spacing w:before="120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1.分组考核。</w:t>
            </w:r>
          </w:p>
          <w:p>
            <w:pPr>
              <w:spacing w:before="2" w:line="227" w:lineRule="auto"/>
              <w:ind w:left="91" w:right="96" w:firstLine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2.在跑道或平地上标出起点线，考生从起点线处听到起跑口令后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起跑，完成1000米距离到达终点线，记录时间。</w:t>
            </w:r>
          </w:p>
          <w:p>
            <w:pPr>
              <w:spacing w:before="14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3.考核以完成时间计算成绩。</w:t>
            </w:r>
          </w:p>
          <w:p>
            <w:pPr>
              <w:spacing w:before="14" w:line="214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4.得分超出10分的，每递减5秒增加1分，最高15分。</w:t>
            </w:r>
          </w:p>
          <w:p>
            <w:pPr>
              <w:spacing w:before="1" w:line="221" w:lineRule="auto"/>
              <w:ind w:left="102" w:right="51" w:firstLine="3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5.海拔2100-3000米，每增加100米高度标准递增3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秒，3100-4000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米，每增加100米高度标准递增4秒。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1" w:line="233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9"/>
                <w:szCs w:val="19"/>
              </w:rPr>
              <w:t>原地跳高</w:t>
            </w:r>
          </w:p>
          <w:p>
            <w:pPr>
              <w:spacing w:line="219" w:lineRule="auto"/>
              <w:ind w:left="4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(厘米)</w:t>
            </w:r>
          </w:p>
        </w:tc>
        <w:tc>
          <w:tcPr>
            <w:tcW w:w="610" w:type="dxa"/>
            <w:vAlign w:val="top"/>
          </w:tcPr>
          <w:p>
            <w:pPr>
              <w:spacing w:before="281" w:line="183" w:lineRule="auto"/>
              <w:ind w:left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40</w:t>
            </w:r>
          </w:p>
        </w:tc>
        <w:tc>
          <w:tcPr>
            <w:tcW w:w="609" w:type="dxa"/>
            <w:vAlign w:val="top"/>
          </w:tcPr>
          <w:p>
            <w:pPr>
              <w:spacing w:before="281" w:line="183" w:lineRule="auto"/>
              <w:ind w:left="2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47</w:t>
            </w:r>
          </w:p>
        </w:tc>
        <w:tc>
          <w:tcPr>
            <w:tcW w:w="609" w:type="dxa"/>
            <w:vAlign w:val="top"/>
          </w:tcPr>
          <w:p>
            <w:pPr>
              <w:spacing w:before="281" w:line="183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</w:t>
            </w:r>
          </w:p>
        </w:tc>
        <w:tc>
          <w:tcPr>
            <w:tcW w:w="619" w:type="dxa"/>
            <w:vAlign w:val="top"/>
          </w:tcPr>
          <w:p>
            <w:pPr>
              <w:spacing w:before="281" w:line="183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53</w:t>
            </w:r>
          </w:p>
        </w:tc>
        <w:tc>
          <w:tcPr>
            <w:tcW w:w="620" w:type="dxa"/>
            <w:vAlign w:val="top"/>
          </w:tcPr>
          <w:p>
            <w:pPr>
              <w:spacing w:before="282" w:line="182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55</w:t>
            </w:r>
          </w:p>
        </w:tc>
        <w:tc>
          <w:tcPr>
            <w:tcW w:w="609" w:type="dxa"/>
            <w:vAlign w:val="top"/>
          </w:tcPr>
          <w:p>
            <w:pPr>
              <w:spacing w:before="282" w:line="182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57</w:t>
            </w:r>
          </w:p>
        </w:tc>
        <w:tc>
          <w:tcPr>
            <w:tcW w:w="609" w:type="dxa"/>
            <w:vAlign w:val="top"/>
          </w:tcPr>
          <w:p>
            <w:pPr>
              <w:spacing w:before="281" w:line="18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60</w:t>
            </w:r>
          </w:p>
        </w:tc>
        <w:tc>
          <w:tcPr>
            <w:tcW w:w="610" w:type="dxa"/>
            <w:vAlign w:val="top"/>
          </w:tcPr>
          <w:p>
            <w:pPr>
              <w:spacing w:before="281" w:line="183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63</w:t>
            </w:r>
          </w:p>
        </w:tc>
        <w:tc>
          <w:tcPr>
            <w:tcW w:w="609" w:type="dxa"/>
            <w:vAlign w:val="top"/>
          </w:tcPr>
          <w:p>
            <w:pPr>
              <w:spacing w:before="281" w:line="183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65</w:t>
            </w:r>
          </w:p>
        </w:tc>
        <w:tc>
          <w:tcPr>
            <w:tcW w:w="629" w:type="dxa"/>
            <w:vAlign w:val="top"/>
          </w:tcPr>
          <w:p>
            <w:pPr>
              <w:spacing w:before="281" w:line="183" w:lineRule="auto"/>
              <w:ind w:left="2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67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42" w:lineRule="auto"/>
              <w:ind w:left="119" w:right="1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两项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任选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3" w:type="dxa"/>
            <w:gridSpan w:val="10"/>
            <w:vAlign w:val="top"/>
          </w:tcPr>
          <w:p>
            <w:pPr>
              <w:spacing w:before="123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1.单个或分组考核。</w:t>
            </w:r>
          </w:p>
          <w:p>
            <w:pPr>
              <w:spacing w:before="2" w:line="226" w:lineRule="auto"/>
              <w:ind w:left="91" w:right="52" w:firstLine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2.考生双脚站立靠墙，单手伸直标记中指最高触墙点(示指高度),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双脚立定垂直跳起，以单手指尖触墙，测量示指高度与跳起触墙高度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之间的距离。两次测试，记录成绩较好的1次。</w:t>
            </w:r>
          </w:p>
          <w:p>
            <w:pPr>
              <w:spacing w:before="14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3.考核以完成跳起高度计算成绩。</w:t>
            </w:r>
          </w:p>
          <w:p>
            <w:pPr>
              <w:spacing w:before="14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4.得分超出10分的，每递增3厘米增加1分，最高15分。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70" w:lineRule="exact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5"/>
                <w:sz w:val="19"/>
                <w:szCs w:val="19"/>
              </w:rPr>
              <w:t>立定跳远</w:t>
            </w:r>
          </w:p>
          <w:p>
            <w:pPr>
              <w:spacing w:line="219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(米)</w:t>
            </w:r>
          </w:p>
        </w:tc>
        <w:tc>
          <w:tcPr>
            <w:tcW w:w="610" w:type="dxa"/>
            <w:vAlign w:val="top"/>
          </w:tcPr>
          <w:p>
            <w:pPr>
              <w:spacing w:before="283" w:line="184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2.01</w:t>
            </w:r>
          </w:p>
        </w:tc>
        <w:tc>
          <w:tcPr>
            <w:tcW w:w="609" w:type="dxa"/>
            <w:vAlign w:val="top"/>
          </w:tcPr>
          <w:p>
            <w:pPr>
              <w:spacing w:before="283" w:line="184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2.13</w:t>
            </w:r>
          </w:p>
        </w:tc>
        <w:tc>
          <w:tcPr>
            <w:tcW w:w="609" w:type="dxa"/>
            <w:vAlign w:val="top"/>
          </w:tcPr>
          <w:p>
            <w:pPr>
              <w:spacing w:before="283" w:line="184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2.18</w:t>
            </w:r>
          </w:p>
        </w:tc>
        <w:tc>
          <w:tcPr>
            <w:tcW w:w="619" w:type="dxa"/>
            <w:vAlign w:val="top"/>
          </w:tcPr>
          <w:p>
            <w:pPr>
              <w:spacing w:before="284" w:line="183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2.23</w:t>
            </w:r>
          </w:p>
        </w:tc>
        <w:tc>
          <w:tcPr>
            <w:tcW w:w="620" w:type="dxa"/>
            <w:vAlign w:val="top"/>
          </w:tcPr>
          <w:p>
            <w:pPr>
              <w:spacing w:before="284" w:line="183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2.28</w:t>
            </w:r>
          </w:p>
        </w:tc>
        <w:tc>
          <w:tcPr>
            <w:tcW w:w="609" w:type="dxa"/>
            <w:vAlign w:val="top"/>
          </w:tcPr>
          <w:p>
            <w:pPr>
              <w:spacing w:before="284" w:line="183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2.33</w:t>
            </w:r>
          </w:p>
        </w:tc>
        <w:tc>
          <w:tcPr>
            <w:tcW w:w="609" w:type="dxa"/>
            <w:vAlign w:val="top"/>
          </w:tcPr>
          <w:p>
            <w:pPr>
              <w:spacing w:before="284" w:line="183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2.38</w:t>
            </w:r>
          </w:p>
        </w:tc>
        <w:tc>
          <w:tcPr>
            <w:tcW w:w="610" w:type="dxa"/>
            <w:vAlign w:val="top"/>
          </w:tcPr>
          <w:p>
            <w:pPr>
              <w:spacing w:before="284" w:line="183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2.43</w:t>
            </w:r>
          </w:p>
        </w:tc>
        <w:tc>
          <w:tcPr>
            <w:tcW w:w="609" w:type="dxa"/>
            <w:vAlign w:val="top"/>
          </w:tcPr>
          <w:p>
            <w:pPr>
              <w:spacing w:before="284" w:line="183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2.48</w:t>
            </w:r>
          </w:p>
        </w:tc>
        <w:tc>
          <w:tcPr>
            <w:tcW w:w="629" w:type="dxa"/>
            <w:vAlign w:val="top"/>
          </w:tcPr>
          <w:p>
            <w:pPr>
              <w:spacing w:before="284" w:line="183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2.53</w:t>
            </w:r>
          </w:p>
        </w:tc>
        <w:tc>
          <w:tcPr>
            <w:tcW w:w="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33" w:type="dxa"/>
            <w:gridSpan w:val="10"/>
            <w:vAlign w:val="top"/>
          </w:tcPr>
          <w:p>
            <w:pPr>
              <w:spacing w:before="106"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1.单个或分组考核。</w:t>
            </w:r>
          </w:p>
          <w:p>
            <w:pPr>
              <w:spacing w:before="13" w:line="225" w:lineRule="auto"/>
              <w:ind w:left="91" w:right="85" w:firstLine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2.在跑道或平地上标出起跳线，考生站立在起跳线后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，脚尖不得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踩线，脚尖不得离开地面，两脚原地同时起跳，不得有助跑、垫步或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连跳动作，测量起跳线后沿至身体任何着地最近点后沿的垂直距离。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两次测试，记录成绩较好的1次。</w:t>
            </w:r>
          </w:p>
          <w:p>
            <w:pPr>
              <w:spacing w:before="24" w:line="214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3.考核以完成跳出长度计算成绩。</w:t>
            </w:r>
          </w:p>
          <w:p>
            <w:pPr>
              <w:spacing w:line="219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4.得分超出10分的，每递增5厘米增加1分，</w:t>
            </w: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最高15分。</w:t>
            </w:r>
          </w:p>
        </w:tc>
        <w:tc>
          <w:tcPr>
            <w:tcW w:w="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24B3074"/>
    <w:rsid w:val="4D761E2D"/>
    <w:rsid w:val="524B3074"/>
    <w:rsid w:val="65362175"/>
    <w:rsid w:val="7A6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2023-04-17T07:31:00Z</dcterms:created>
  <dc:creator>小贝</dc:creator>
  <cp:lastModifiedBy>小贝</cp:lastModifiedBy>
  <dcterms:modified xsi:type="dcterms:W3CDTF">2023-04-17T07:39:28Z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10360C4C4F0C426F9B0E7C7F56A3CEA1_11</vt:lpwstr>
  </property>
</Properties>
</file>