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附件二</w:t>
      </w:r>
      <w:r>
        <w:rPr>
          <w:rFonts w:ascii="Times New Roman" w:hAnsi="Times New Roman" w:eastAsia="方正黑体_GBK"/>
          <w:sz w:val="32"/>
          <w:szCs w:val="32"/>
        </w:rPr>
        <w:t xml:space="preserve"> </w:t>
      </w:r>
    </w:p>
    <w:p>
      <w:pPr>
        <w:pStyle w:val="2"/>
      </w:pPr>
    </w:p>
    <w:p>
      <w:pPr>
        <w:spacing w:line="600" w:lineRule="exact"/>
        <w:jc w:val="center"/>
      </w:pPr>
      <w:r>
        <w:rPr>
          <w:rFonts w:hint="eastAsia" w:ascii="Times New Roman" w:hAnsi="Times New Roman" w:eastAsia="方正小标宋_GBK"/>
          <w:sz w:val="36"/>
          <w:szCs w:val="36"/>
        </w:rPr>
        <w:t>海南</w:t>
      </w:r>
      <w:r>
        <w:rPr>
          <w:rFonts w:ascii="Times New Roman" w:hAnsi="Times New Roman" w:eastAsia="方正小标宋_GBK"/>
          <w:sz w:val="36"/>
          <w:szCs w:val="36"/>
        </w:rPr>
        <w:t>区政府专职消防员录体能测试项目及标准（男）</w:t>
      </w:r>
    </w:p>
    <w:tbl>
      <w:tblPr>
        <w:tblStyle w:val="5"/>
        <w:tblpPr w:leftFromText="180" w:rightFromText="180" w:vertAnchor="text" w:horzAnchor="page" w:tblpX="2164" w:tblpY="1960"/>
        <w:tblOverlap w:val="never"/>
        <w:tblW w:w="81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529"/>
        <w:gridCol w:w="560"/>
        <w:gridCol w:w="549"/>
        <w:gridCol w:w="539"/>
        <w:gridCol w:w="560"/>
        <w:gridCol w:w="529"/>
        <w:gridCol w:w="559"/>
        <w:gridCol w:w="529"/>
        <w:gridCol w:w="559"/>
        <w:gridCol w:w="1404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目</w:t>
            </w:r>
          </w:p>
        </w:tc>
        <w:tc>
          <w:tcPr>
            <w:tcW w:w="6317" w:type="dxa"/>
            <w:gridSpan w:val="10"/>
            <w:vAlign w:val="top"/>
          </w:tcPr>
          <w:p>
            <w:pPr>
              <w:spacing w:before="169" w:line="219" w:lineRule="auto"/>
              <w:ind w:left="1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体能测试成绩对应分值、测试办法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Align w:val="top"/>
          </w:tcPr>
          <w:p>
            <w:pPr>
              <w:spacing w:before="179" w:line="220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1分</w:t>
            </w:r>
          </w:p>
        </w:tc>
        <w:tc>
          <w:tcPr>
            <w:tcW w:w="560" w:type="dxa"/>
            <w:vAlign w:val="top"/>
          </w:tcPr>
          <w:p>
            <w:pPr>
              <w:spacing w:before="179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2分</w:t>
            </w:r>
          </w:p>
        </w:tc>
        <w:tc>
          <w:tcPr>
            <w:tcW w:w="549" w:type="dxa"/>
            <w:vAlign w:val="top"/>
          </w:tcPr>
          <w:p>
            <w:pPr>
              <w:spacing w:before="179" w:line="220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3分</w:t>
            </w:r>
          </w:p>
        </w:tc>
        <w:tc>
          <w:tcPr>
            <w:tcW w:w="539" w:type="dxa"/>
            <w:vAlign w:val="top"/>
          </w:tcPr>
          <w:p>
            <w:pPr>
              <w:spacing w:before="179" w:line="220" w:lineRule="auto"/>
              <w:ind w:left="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4分</w:t>
            </w:r>
          </w:p>
        </w:tc>
        <w:tc>
          <w:tcPr>
            <w:tcW w:w="560" w:type="dxa"/>
            <w:vAlign w:val="top"/>
          </w:tcPr>
          <w:p>
            <w:pPr>
              <w:spacing w:before="179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5分</w:t>
            </w:r>
          </w:p>
        </w:tc>
        <w:tc>
          <w:tcPr>
            <w:tcW w:w="529" w:type="dxa"/>
            <w:vAlign w:val="top"/>
          </w:tcPr>
          <w:p>
            <w:pPr>
              <w:spacing w:before="179" w:line="220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6分</w:t>
            </w:r>
          </w:p>
        </w:tc>
        <w:tc>
          <w:tcPr>
            <w:tcW w:w="559" w:type="dxa"/>
            <w:vAlign w:val="top"/>
          </w:tcPr>
          <w:p>
            <w:pPr>
              <w:spacing w:before="179" w:line="220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7分</w:t>
            </w:r>
          </w:p>
        </w:tc>
        <w:tc>
          <w:tcPr>
            <w:tcW w:w="529" w:type="dxa"/>
            <w:vAlign w:val="top"/>
          </w:tcPr>
          <w:p>
            <w:pPr>
              <w:spacing w:before="179" w:line="220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8分</w:t>
            </w:r>
          </w:p>
        </w:tc>
        <w:tc>
          <w:tcPr>
            <w:tcW w:w="559" w:type="dxa"/>
            <w:vAlign w:val="top"/>
          </w:tcPr>
          <w:p>
            <w:pPr>
              <w:spacing w:before="179" w:line="220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9分</w:t>
            </w:r>
          </w:p>
        </w:tc>
        <w:tc>
          <w:tcPr>
            <w:tcW w:w="1404" w:type="dxa"/>
            <w:vAlign w:val="top"/>
          </w:tcPr>
          <w:p>
            <w:pPr>
              <w:spacing w:before="179" w:line="220" w:lineRule="auto"/>
              <w:ind w:left="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10分</w:t>
            </w:r>
          </w:p>
        </w:tc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单杠引体向上</w:t>
            </w:r>
          </w:p>
          <w:p>
            <w:pPr>
              <w:spacing w:before="5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(次/2分钟)</w:t>
            </w:r>
          </w:p>
        </w:tc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spacing w:before="194" w:line="184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top"/>
          </w:tcPr>
          <w:p>
            <w:pPr>
              <w:spacing w:before="195" w:line="183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top"/>
          </w:tcPr>
          <w:p>
            <w:pPr>
              <w:spacing w:before="195" w:line="183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top"/>
          </w:tcPr>
          <w:p>
            <w:pPr>
              <w:spacing w:before="195" w:line="183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9" w:type="dxa"/>
            <w:vAlign w:val="top"/>
          </w:tcPr>
          <w:p>
            <w:pPr>
              <w:spacing w:before="196" w:line="182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top"/>
          </w:tcPr>
          <w:p>
            <w:pPr>
              <w:spacing w:before="195" w:line="183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29" w:type="dxa"/>
            <w:vAlign w:val="top"/>
          </w:tcPr>
          <w:p>
            <w:pPr>
              <w:spacing w:before="196" w:line="182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top"/>
          </w:tcPr>
          <w:p>
            <w:pPr>
              <w:spacing w:before="195" w:line="183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404" w:type="dxa"/>
            <w:vAlign w:val="top"/>
          </w:tcPr>
          <w:p>
            <w:pPr>
              <w:spacing w:before="194" w:line="184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237" w:lineRule="auto"/>
              <w:ind w:left="109" w:right="10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两项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任选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7" w:type="dxa"/>
            <w:gridSpan w:val="10"/>
            <w:vAlign w:val="top"/>
          </w:tcPr>
          <w:p>
            <w:pPr>
              <w:spacing w:before="30" w:line="215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1.单个或分组考核。</w:t>
            </w:r>
          </w:p>
          <w:p>
            <w:pPr>
              <w:spacing w:before="1" w:line="225" w:lineRule="auto"/>
              <w:ind w:left="71" w:firstLine="3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2.按照规定动作要领完成动作。引体时下颌高于杠面、身体不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借助振浪或摆动、悬垂时双肘关节伸直；脚触及地面或立柱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，结束考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核</w:t>
            </w:r>
            <w:r>
              <w:rPr>
                <w:rFonts w:ascii="宋体" w:hAnsi="宋体" w:eastAsia="宋体" w:cs="宋体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。</w:t>
            </w:r>
          </w:p>
          <w:p>
            <w:pPr>
              <w:spacing w:before="7" w:line="215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3.考核以完成次数计算成绩。</w:t>
            </w:r>
          </w:p>
          <w:p>
            <w:pPr>
              <w:spacing w:line="194" w:lineRule="auto"/>
              <w:ind w:left="4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4.得分超出10分的，每递增2次增加1分，最高15分。</w:t>
            </w:r>
          </w:p>
        </w:tc>
        <w:tc>
          <w:tcPr>
            <w:tcW w:w="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俯卧撑</w:t>
            </w:r>
          </w:p>
          <w:p>
            <w:pPr>
              <w:spacing w:before="27" w:line="21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(次/2分钟)</w:t>
            </w:r>
          </w:p>
        </w:tc>
        <w:tc>
          <w:tcPr>
            <w:tcW w:w="529" w:type="dxa"/>
            <w:vAlign w:val="top"/>
          </w:tcPr>
          <w:p>
            <w:pPr>
              <w:spacing w:before="187" w:line="183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60" w:type="dxa"/>
            <w:vAlign w:val="top"/>
          </w:tcPr>
          <w:p>
            <w:pPr>
              <w:spacing w:before="187" w:line="183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top"/>
          </w:tcPr>
          <w:p>
            <w:pPr>
              <w:spacing w:before="186" w:line="184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539" w:type="dxa"/>
            <w:vAlign w:val="top"/>
          </w:tcPr>
          <w:p>
            <w:pPr>
              <w:spacing w:before="186" w:line="184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14</w:t>
            </w:r>
          </w:p>
        </w:tc>
        <w:tc>
          <w:tcPr>
            <w:tcW w:w="560" w:type="dxa"/>
            <w:vAlign w:val="top"/>
          </w:tcPr>
          <w:p>
            <w:pPr>
              <w:spacing w:before="186" w:line="184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529" w:type="dxa"/>
            <w:vAlign w:val="top"/>
          </w:tcPr>
          <w:p>
            <w:pPr>
              <w:spacing w:before="187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559" w:type="dxa"/>
            <w:vAlign w:val="top"/>
          </w:tcPr>
          <w:p>
            <w:pPr>
              <w:spacing w:before="187" w:line="183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</w:t>
            </w:r>
          </w:p>
        </w:tc>
        <w:tc>
          <w:tcPr>
            <w:tcW w:w="529" w:type="dxa"/>
            <w:vAlign w:val="top"/>
          </w:tcPr>
          <w:p>
            <w:pPr>
              <w:spacing w:before="187" w:line="183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32</w:t>
            </w:r>
          </w:p>
        </w:tc>
        <w:tc>
          <w:tcPr>
            <w:tcW w:w="559" w:type="dxa"/>
            <w:vAlign w:val="top"/>
          </w:tcPr>
          <w:p>
            <w:pPr>
              <w:spacing w:before="187" w:line="183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</w:t>
            </w:r>
          </w:p>
        </w:tc>
        <w:tc>
          <w:tcPr>
            <w:tcW w:w="1404" w:type="dxa"/>
            <w:vAlign w:val="top"/>
          </w:tcPr>
          <w:p>
            <w:pPr>
              <w:spacing w:before="187" w:line="183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</w:t>
            </w:r>
          </w:p>
        </w:tc>
        <w:tc>
          <w:tcPr>
            <w:tcW w:w="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7" w:type="dxa"/>
            <w:gridSpan w:val="10"/>
            <w:vAlign w:val="top"/>
          </w:tcPr>
          <w:p>
            <w:pPr>
              <w:spacing w:before="120" w:line="205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1.单个或分组考核。</w:t>
            </w:r>
          </w:p>
          <w:p>
            <w:pPr>
              <w:spacing w:line="228" w:lineRule="auto"/>
              <w:ind w:left="91" w:firstLine="3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2.按照规定动作要领完成动作。屈臂时肩关节高于肘关节、伸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时双肘关节未伸直、做动作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时身体未保持平直，该次动作不计数；除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手脚外身体其他部位触及地面，结束考核。</w:t>
            </w:r>
          </w:p>
          <w:p>
            <w:pPr>
              <w:spacing w:line="219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3.得分超出10分的，每递增6次增加1分，最高15分。</w:t>
            </w:r>
          </w:p>
        </w:tc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10米×4</w:t>
            </w:r>
          </w:p>
          <w:p>
            <w:pPr>
              <w:spacing w:before="26" w:line="219" w:lineRule="auto"/>
              <w:ind w:left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往返跑</w:t>
            </w:r>
          </w:p>
          <w:p>
            <w:pPr>
              <w:spacing w:before="17" w:line="22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8"/>
                <w:szCs w:val="18"/>
              </w:rPr>
              <w:t>(秒)</w:t>
            </w:r>
          </w:p>
        </w:tc>
        <w:tc>
          <w:tcPr>
            <w:tcW w:w="529" w:type="dxa"/>
            <w:vAlign w:val="top"/>
          </w:tcPr>
          <w:p>
            <w:pPr>
              <w:spacing w:before="182"/>
              <w:ind w:left="9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14”5</w:t>
            </w:r>
          </w:p>
        </w:tc>
        <w:tc>
          <w:tcPr>
            <w:tcW w:w="560" w:type="dxa"/>
            <w:vAlign w:val="top"/>
          </w:tcPr>
          <w:p>
            <w:pPr>
              <w:spacing w:before="182"/>
              <w:ind w:left="10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13”3</w:t>
            </w:r>
          </w:p>
        </w:tc>
        <w:tc>
          <w:tcPr>
            <w:tcW w:w="549" w:type="dxa"/>
            <w:vAlign w:val="top"/>
          </w:tcPr>
          <w:p>
            <w:pPr>
              <w:spacing w:before="159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12"8</w:t>
            </w:r>
          </w:p>
        </w:tc>
        <w:tc>
          <w:tcPr>
            <w:tcW w:w="539" w:type="dxa"/>
            <w:vAlign w:val="top"/>
          </w:tcPr>
          <w:p>
            <w:pPr>
              <w:spacing w:before="159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12"3</w:t>
            </w:r>
          </w:p>
        </w:tc>
        <w:tc>
          <w:tcPr>
            <w:tcW w:w="560" w:type="dxa"/>
            <w:vAlign w:val="top"/>
          </w:tcPr>
          <w:p>
            <w:pPr>
              <w:spacing w:before="159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11"8</w:t>
            </w:r>
          </w:p>
        </w:tc>
        <w:tc>
          <w:tcPr>
            <w:tcW w:w="529" w:type="dxa"/>
            <w:vAlign w:val="top"/>
          </w:tcPr>
          <w:p>
            <w:pPr>
              <w:spacing w:before="159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11"3</w:t>
            </w:r>
          </w:p>
        </w:tc>
        <w:tc>
          <w:tcPr>
            <w:tcW w:w="559" w:type="dxa"/>
            <w:vAlign w:val="top"/>
          </w:tcPr>
          <w:p>
            <w:pPr>
              <w:spacing w:before="159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10"8</w:t>
            </w:r>
          </w:p>
        </w:tc>
        <w:tc>
          <w:tcPr>
            <w:tcW w:w="529" w:type="dxa"/>
            <w:vAlign w:val="top"/>
          </w:tcPr>
          <w:p>
            <w:pPr>
              <w:spacing w:before="159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10"4</w:t>
            </w:r>
          </w:p>
        </w:tc>
        <w:tc>
          <w:tcPr>
            <w:tcW w:w="559" w:type="dxa"/>
            <w:vAlign w:val="top"/>
          </w:tcPr>
          <w:p>
            <w:pPr>
              <w:spacing w:before="159"/>
              <w:ind w:left="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10"1</w:t>
            </w:r>
          </w:p>
        </w:tc>
        <w:tc>
          <w:tcPr>
            <w:tcW w:w="1404" w:type="dxa"/>
            <w:vAlign w:val="top"/>
          </w:tcPr>
          <w:p>
            <w:pPr>
              <w:spacing w:before="159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9"8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237" w:lineRule="auto"/>
              <w:ind w:left="109" w:right="10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两项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任选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7" w:type="dxa"/>
            <w:gridSpan w:val="10"/>
            <w:vAlign w:val="top"/>
          </w:tcPr>
          <w:p>
            <w:pPr>
              <w:spacing w:before="82" w:line="215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1.单个或分组考核。</w:t>
            </w:r>
          </w:p>
          <w:p>
            <w:pPr>
              <w:spacing w:line="228" w:lineRule="auto"/>
              <w:ind w:left="91" w:firstLine="3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2.在10米长的跑道上标出起点线和折返线，考生从起点线处听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到起跑口令后起跑，在折返线处返回跑向起跑线，到达起跑线时为完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成1次往返。连续完成2次往返，记录时间。</w:t>
            </w:r>
          </w:p>
          <w:p>
            <w:pPr>
              <w:spacing w:line="215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3.考核以完成时间计算成绩。</w:t>
            </w:r>
          </w:p>
          <w:p>
            <w:pPr>
              <w:spacing w:line="205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4.得分超出10分的，每递减0.1秒增加1分，最高1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5分。</w:t>
            </w:r>
          </w:p>
          <w:p>
            <w:pPr>
              <w:spacing w:line="219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5.高原地区按照上述内地标准增加1秒。</w:t>
            </w:r>
          </w:p>
        </w:tc>
        <w:tc>
          <w:tcPr>
            <w:tcW w:w="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8"/>
                <w:szCs w:val="18"/>
              </w:rPr>
              <w:t>100米跑(秒)</w:t>
            </w:r>
          </w:p>
        </w:tc>
        <w:tc>
          <w:tcPr>
            <w:tcW w:w="529" w:type="dxa"/>
            <w:vAlign w:val="top"/>
          </w:tcPr>
          <w:p>
            <w:pPr>
              <w:spacing w:before="161"/>
              <w:ind w:left="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17"3</w:t>
            </w:r>
          </w:p>
        </w:tc>
        <w:tc>
          <w:tcPr>
            <w:tcW w:w="560" w:type="dxa"/>
            <w:vAlign w:val="top"/>
          </w:tcPr>
          <w:p>
            <w:pPr>
              <w:spacing w:before="161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15"9</w:t>
            </w:r>
          </w:p>
        </w:tc>
        <w:tc>
          <w:tcPr>
            <w:tcW w:w="549" w:type="dxa"/>
            <w:vAlign w:val="top"/>
          </w:tcPr>
          <w:p>
            <w:pPr>
              <w:spacing w:before="161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15"6</w:t>
            </w:r>
          </w:p>
        </w:tc>
        <w:tc>
          <w:tcPr>
            <w:tcW w:w="539" w:type="dxa"/>
            <w:vAlign w:val="top"/>
          </w:tcPr>
          <w:p>
            <w:pPr>
              <w:spacing w:before="161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15"3</w:t>
            </w:r>
          </w:p>
        </w:tc>
        <w:tc>
          <w:tcPr>
            <w:tcW w:w="560" w:type="dxa"/>
            <w:vAlign w:val="top"/>
          </w:tcPr>
          <w:p>
            <w:pPr>
              <w:spacing w:before="161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15"0</w:t>
            </w:r>
          </w:p>
        </w:tc>
        <w:tc>
          <w:tcPr>
            <w:tcW w:w="529" w:type="dxa"/>
            <w:vAlign w:val="top"/>
          </w:tcPr>
          <w:p>
            <w:pPr>
              <w:spacing w:before="161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14"7</w:t>
            </w:r>
          </w:p>
        </w:tc>
        <w:tc>
          <w:tcPr>
            <w:tcW w:w="559" w:type="dxa"/>
            <w:vAlign w:val="top"/>
          </w:tcPr>
          <w:p>
            <w:pPr>
              <w:spacing w:before="170" w:line="20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14"4</w:t>
            </w:r>
          </w:p>
        </w:tc>
        <w:tc>
          <w:tcPr>
            <w:tcW w:w="529" w:type="dxa"/>
            <w:vAlign w:val="top"/>
          </w:tcPr>
          <w:p>
            <w:pPr>
              <w:spacing w:before="170" w:line="204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14"1</w:t>
            </w:r>
          </w:p>
        </w:tc>
        <w:tc>
          <w:tcPr>
            <w:tcW w:w="559" w:type="dxa"/>
            <w:vAlign w:val="top"/>
          </w:tcPr>
          <w:p>
            <w:pPr>
              <w:spacing w:before="161"/>
              <w:ind w:left="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13"8</w:t>
            </w:r>
          </w:p>
        </w:tc>
        <w:tc>
          <w:tcPr>
            <w:tcW w:w="1404" w:type="dxa"/>
            <w:vAlign w:val="top"/>
          </w:tcPr>
          <w:p>
            <w:pPr>
              <w:spacing w:before="161"/>
              <w:ind w:left="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13"5</w:t>
            </w:r>
          </w:p>
        </w:tc>
        <w:tc>
          <w:tcPr>
            <w:tcW w:w="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7" w:type="dxa"/>
            <w:gridSpan w:val="10"/>
            <w:vAlign w:val="top"/>
          </w:tcPr>
          <w:p>
            <w:pPr>
              <w:spacing w:before="84" w:line="219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1.分组考核。</w:t>
            </w:r>
          </w:p>
          <w:p>
            <w:pPr>
              <w:spacing w:before="16" w:line="210" w:lineRule="auto"/>
              <w:ind w:left="91" w:right="52" w:firstLine="3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2.在100米长直线跑道上标出起点线和终点线，考生从起点线处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听到起跑口令后起跑，通过终点线记录时间。</w:t>
            </w:r>
          </w:p>
          <w:p>
            <w:pPr>
              <w:spacing w:line="219" w:lineRule="auto"/>
              <w:ind w:left="71" w:firstLine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3.抢跑犯规，重新组织起跑；跑出本道或用其他方式干扰、阻碍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他人者不记录成绩。</w:t>
            </w:r>
          </w:p>
          <w:p>
            <w:pPr>
              <w:spacing w:before="17" w:line="215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4.得分超出10分的，每递减0.3秒增加1分，最高15分。</w:t>
            </w:r>
          </w:p>
          <w:p>
            <w:pPr>
              <w:spacing w:line="208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5.高原地区按照上述内地标准增加1秒。</w:t>
            </w:r>
          </w:p>
        </w:tc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27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注</w:t>
            </w:r>
          </w:p>
        </w:tc>
        <w:tc>
          <w:tcPr>
            <w:tcW w:w="6899" w:type="dxa"/>
            <w:gridSpan w:val="11"/>
            <w:vAlign w:val="top"/>
          </w:tcPr>
          <w:p>
            <w:pPr>
              <w:spacing w:before="116" w:line="215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1.总成绩最高40分，单项未取得有效成绩的不予招录。</w:t>
            </w:r>
          </w:p>
          <w:p>
            <w:pPr>
              <w:spacing w:line="21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2.高原地区应在海拔4000米以下集中组织体能测试。</w:t>
            </w:r>
          </w:p>
          <w:p>
            <w:pPr>
              <w:spacing w:line="228" w:lineRule="auto"/>
              <w:ind w:left="71" w:firstLine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3.高原地区消防员招录中“原地跳高、立定跳远、单杠引体向上、俯卧撑”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按照内地标准执行。</w:t>
            </w:r>
          </w:p>
          <w:p>
            <w:pPr>
              <w:spacing w:line="218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4.测试项目及标准中“以上”“以下”均含本级、本数。</w:t>
            </w:r>
          </w:p>
        </w:tc>
      </w:tr>
    </w:tbl>
    <w:p>
      <w:pPr>
        <w:pStyle w:val="2"/>
      </w:pPr>
    </w:p>
    <w:tbl>
      <w:tblPr>
        <w:tblStyle w:val="5"/>
        <w:tblpPr w:leftFromText="180" w:rightFromText="180" w:vertAnchor="text" w:horzAnchor="page" w:tblpX="2182" w:tblpY="-5"/>
        <w:tblOverlap w:val="never"/>
        <w:tblW w:w="8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610"/>
        <w:gridCol w:w="609"/>
        <w:gridCol w:w="609"/>
        <w:gridCol w:w="619"/>
        <w:gridCol w:w="620"/>
        <w:gridCol w:w="609"/>
        <w:gridCol w:w="609"/>
        <w:gridCol w:w="610"/>
        <w:gridCol w:w="609"/>
        <w:gridCol w:w="629"/>
        <w:gridCol w:w="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目</w:t>
            </w:r>
          </w:p>
        </w:tc>
        <w:tc>
          <w:tcPr>
            <w:tcW w:w="6133" w:type="dxa"/>
            <w:gridSpan w:val="10"/>
            <w:vAlign w:val="top"/>
          </w:tcPr>
          <w:p>
            <w:pPr>
              <w:spacing w:before="280" w:line="219" w:lineRule="auto"/>
              <w:ind w:left="15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9"/>
                <w:szCs w:val="19"/>
              </w:rPr>
              <w:t>体能测试成绩对应分值、测试办法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" w:type="dxa"/>
            <w:vAlign w:val="top"/>
          </w:tcPr>
          <w:p>
            <w:pPr>
              <w:spacing w:before="229" w:line="22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1分</w:t>
            </w:r>
          </w:p>
        </w:tc>
        <w:tc>
          <w:tcPr>
            <w:tcW w:w="609" w:type="dxa"/>
            <w:vAlign w:val="top"/>
          </w:tcPr>
          <w:p>
            <w:pPr>
              <w:spacing w:before="229" w:line="22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2分</w:t>
            </w:r>
          </w:p>
        </w:tc>
        <w:tc>
          <w:tcPr>
            <w:tcW w:w="609" w:type="dxa"/>
            <w:vAlign w:val="top"/>
          </w:tcPr>
          <w:p>
            <w:pPr>
              <w:spacing w:before="229" w:line="22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3分</w:t>
            </w:r>
          </w:p>
        </w:tc>
        <w:tc>
          <w:tcPr>
            <w:tcW w:w="619" w:type="dxa"/>
            <w:vAlign w:val="top"/>
          </w:tcPr>
          <w:p>
            <w:pPr>
              <w:spacing w:before="229" w:line="220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4分</w:t>
            </w:r>
          </w:p>
        </w:tc>
        <w:tc>
          <w:tcPr>
            <w:tcW w:w="620" w:type="dxa"/>
            <w:vAlign w:val="top"/>
          </w:tcPr>
          <w:p>
            <w:pPr>
              <w:spacing w:before="229" w:line="220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5分</w:t>
            </w:r>
          </w:p>
        </w:tc>
        <w:tc>
          <w:tcPr>
            <w:tcW w:w="609" w:type="dxa"/>
            <w:vAlign w:val="top"/>
          </w:tcPr>
          <w:p>
            <w:pPr>
              <w:spacing w:before="229" w:line="220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6分</w:t>
            </w:r>
          </w:p>
        </w:tc>
        <w:tc>
          <w:tcPr>
            <w:tcW w:w="609" w:type="dxa"/>
            <w:vAlign w:val="top"/>
          </w:tcPr>
          <w:p>
            <w:pPr>
              <w:spacing w:before="229" w:line="220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7分</w:t>
            </w:r>
          </w:p>
        </w:tc>
        <w:tc>
          <w:tcPr>
            <w:tcW w:w="610" w:type="dxa"/>
            <w:vAlign w:val="top"/>
          </w:tcPr>
          <w:p>
            <w:pPr>
              <w:spacing w:before="229" w:line="220" w:lineRule="auto"/>
              <w:ind w:left="1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8分</w:t>
            </w:r>
          </w:p>
        </w:tc>
        <w:tc>
          <w:tcPr>
            <w:tcW w:w="609" w:type="dxa"/>
            <w:vAlign w:val="top"/>
          </w:tcPr>
          <w:p>
            <w:pPr>
              <w:spacing w:before="229" w:line="220" w:lineRule="auto"/>
              <w:ind w:left="1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9分</w:t>
            </w:r>
          </w:p>
        </w:tc>
        <w:tc>
          <w:tcPr>
            <w:tcW w:w="629" w:type="dxa"/>
            <w:vAlign w:val="top"/>
          </w:tcPr>
          <w:p>
            <w:pPr>
              <w:spacing w:before="229" w:line="220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10分</w:t>
            </w:r>
          </w:p>
        </w:tc>
        <w:tc>
          <w:tcPr>
            <w:tcW w:w="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1" w:line="261" w:lineRule="exact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5"/>
                <w:sz w:val="19"/>
                <w:szCs w:val="19"/>
              </w:rPr>
              <w:t>1000米跑</w:t>
            </w:r>
          </w:p>
          <w:p>
            <w:pPr>
              <w:spacing w:line="220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(分、秒)</w:t>
            </w:r>
          </w:p>
        </w:tc>
        <w:tc>
          <w:tcPr>
            <w:tcW w:w="610" w:type="dxa"/>
            <w:vAlign w:val="top"/>
          </w:tcPr>
          <w:p>
            <w:pPr>
              <w:spacing w:before="248"/>
              <w:ind w:left="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4'35"</w:t>
            </w:r>
          </w:p>
        </w:tc>
        <w:tc>
          <w:tcPr>
            <w:tcW w:w="609" w:type="dxa"/>
            <w:vAlign w:val="top"/>
          </w:tcPr>
          <w:p>
            <w:pPr>
              <w:spacing w:before="271"/>
              <w:ind w:left="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4'20”</w:t>
            </w:r>
          </w:p>
        </w:tc>
        <w:tc>
          <w:tcPr>
            <w:tcW w:w="609" w:type="dxa"/>
            <w:vAlign w:val="top"/>
          </w:tcPr>
          <w:p>
            <w:pPr>
              <w:spacing w:before="271"/>
              <w:ind w:left="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4'15”</w:t>
            </w:r>
          </w:p>
        </w:tc>
        <w:tc>
          <w:tcPr>
            <w:tcW w:w="619" w:type="dxa"/>
            <w:vAlign w:val="top"/>
          </w:tcPr>
          <w:p>
            <w:pPr>
              <w:spacing w:before="271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4'10”</w:t>
            </w:r>
          </w:p>
        </w:tc>
        <w:tc>
          <w:tcPr>
            <w:tcW w:w="620" w:type="dxa"/>
            <w:vAlign w:val="top"/>
          </w:tcPr>
          <w:p>
            <w:pPr>
              <w:spacing w:before="248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4'05"</w:t>
            </w:r>
          </w:p>
        </w:tc>
        <w:tc>
          <w:tcPr>
            <w:tcW w:w="609" w:type="dxa"/>
            <w:vAlign w:val="top"/>
          </w:tcPr>
          <w:p>
            <w:pPr>
              <w:spacing w:before="248"/>
              <w:ind w:left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4'00"</w:t>
            </w:r>
          </w:p>
        </w:tc>
        <w:tc>
          <w:tcPr>
            <w:tcW w:w="609" w:type="dxa"/>
            <w:vAlign w:val="top"/>
          </w:tcPr>
          <w:p>
            <w:pPr>
              <w:spacing w:before="248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3'55"</w:t>
            </w:r>
          </w:p>
        </w:tc>
        <w:tc>
          <w:tcPr>
            <w:tcW w:w="610" w:type="dxa"/>
            <w:vAlign w:val="top"/>
          </w:tcPr>
          <w:p>
            <w:pPr>
              <w:spacing w:before="271"/>
              <w:ind w:left="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3'50”</w:t>
            </w:r>
          </w:p>
        </w:tc>
        <w:tc>
          <w:tcPr>
            <w:tcW w:w="609" w:type="dxa"/>
            <w:vAlign w:val="top"/>
          </w:tcPr>
          <w:p>
            <w:pPr>
              <w:spacing w:before="271"/>
              <w:ind w:left="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3'45”</w:t>
            </w:r>
          </w:p>
        </w:tc>
        <w:tc>
          <w:tcPr>
            <w:tcW w:w="629" w:type="dxa"/>
            <w:vAlign w:val="top"/>
          </w:tcPr>
          <w:p>
            <w:pPr>
              <w:spacing w:before="248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3'40"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2" w:line="237" w:lineRule="auto"/>
              <w:ind w:left="119" w:righ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必考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>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33" w:type="dxa"/>
            <w:gridSpan w:val="10"/>
            <w:vAlign w:val="top"/>
          </w:tcPr>
          <w:p>
            <w:pPr>
              <w:spacing w:before="120" w:line="219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1.分组考核。</w:t>
            </w:r>
          </w:p>
          <w:p>
            <w:pPr>
              <w:spacing w:before="2" w:line="227" w:lineRule="auto"/>
              <w:ind w:left="91" w:right="96" w:firstLine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2.在跑道或平地上标出起点线，考生从起点线处听到起跑口令后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起跑，完成1000米距离到达终点线，记录时间。</w:t>
            </w:r>
          </w:p>
          <w:p>
            <w:pPr>
              <w:spacing w:before="14" w:line="219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3.考核以完成时间计算成绩。</w:t>
            </w:r>
          </w:p>
          <w:p>
            <w:pPr>
              <w:spacing w:before="14" w:line="214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4.得分超出10分的，每递减5秒增加1分，最高15分。</w:t>
            </w:r>
          </w:p>
          <w:p>
            <w:pPr>
              <w:spacing w:before="1" w:line="221" w:lineRule="auto"/>
              <w:ind w:left="102" w:right="51" w:firstLine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5.海拔2100-3000米，每增加100米高度标准递增3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秒，3100-4000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米，每增加100米高度标准递增4秒。</w:t>
            </w:r>
          </w:p>
        </w:tc>
        <w:tc>
          <w:tcPr>
            <w:tcW w:w="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原地跳高</w:t>
            </w:r>
          </w:p>
          <w:p>
            <w:pPr>
              <w:spacing w:line="219" w:lineRule="auto"/>
              <w:ind w:left="4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9"/>
                <w:szCs w:val="19"/>
              </w:rPr>
              <w:t>(厘米)</w:t>
            </w:r>
          </w:p>
        </w:tc>
        <w:tc>
          <w:tcPr>
            <w:tcW w:w="610" w:type="dxa"/>
            <w:vAlign w:val="top"/>
          </w:tcPr>
          <w:p>
            <w:pPr>
              <w:spacing w:before="281" w:line="183" w:lineRule="auto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609" w:type="dxa"/>
            <w:vAlign w:val="top"/>
          </w:tcPr>
          <w:p>
            <w:pPr>
              <w:spacing w:before="281" w:line="183" w:lineRule="auto"/>
              <w:ind w:left="2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</w:t>
            </w:r>
          </w:p>
        </w:tc>
        <w:tc>
          <w:tcPr>
            <w:tcW w:w="609" w:type="dxa"/>
            <w:vAlign w:val="top"/>
          </w:tcPr>
          <w:p>
            <w:pPr>
              <w:spacing w:before="281" w:line="183" w:lineRule="auto"/>
              <w:ind w:left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</w:t>
            </w:r>
          </w:p>
        </w:tc>
        <w:tc>
          <w:tcPr>
            <w:tcW w:w="619" w:type="dxa"/>
            <w:vAlign w:val="top"/>
          </w:tcPr>
          <w:p>
            <w:pPr>
              <w:spacing w:before="281" w:line="183" w:lineRule="auto"/>
              <w:ind w:left="2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</w:t>
            </w:r>
          </w:p>
        </w:tc>
        <w:tc>
          <w:tcPr>
            <w:tcW w:w="620" w:type="dxa"/>
            <w:vAlign w:val="top"/>
          </w:tcPr>
          <w:p>
            <w:pPr>
              <w:spacing w:before="282" w:line="182" w:lineRule="auto"/>
              <w:ind w:left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</w:t>
            </w:r>
          </w:p>
        </w:tc>
        <w:tc>
          <w:tcPr>
            <w:tcW w:w="609" w:type="dxa"/>
            <w:vAlign w:val="top"/>
          </w:tcPr>
          <w:p>
            <w:pPr>
              <w:spacing w:before="282" w:line="182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57</w:t>
            </w:r>
          </w:p>
        </w:tc>
        <w:tc>
          <w:tcPr>
            <w:tcW w:w="609" w:type="dxa"/>
            <w:vAlign w:val="top"/>
          </w:tcPr>
          <w:p>
            <w:pPr>
              <w:spacing w:before="281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60</w:t>
            </w:r>
          </w:p>
        </w:tc>
        <w:tc>
          <w:tcPr>
            <w:tcW w:w="610" w:type="dxa"/>
            <w:vAlign w:val="top"/>
          </w:tcPr>
          <w:p>
            <w:pPr>
              <w:spacing w:before="281" w:line="183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63</w:t>
            </w:r>
          </w:p>
        </w:tc>
        <w:tc>
          <w:tcPr>
            <w:tcW w:w="609" w:type="dxa"/>
            <w:vAlign w:val="top"/>
          </w:tcPr>
          <w:p>
            <w:pPr>
              <w:spacing w:before="281" w:line="183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65</w:t>
            </w:r>
          </w:p>
        </w:tc>
        <w:tc>
          <w:tcPr>
            <w:tcW w:w="629" w:type="dxa"/>
            <w:vAlign w:val="top"/>
          </w:tcPr>
          <w:p>
            <w:pPr>
              <w:spacing w:before="281" w:line="183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67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1" w:line="242" w:lineRule="auto"/>
              <w:ind w:left="119" w:right="10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两项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任选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一项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33" w:type="dxa"/>
            <w:gridSpan w:val="10"/>
            <w:vAlign w:val="top"/>
          </w:tcPr>
          <w:p>
            <w:pPr>
              <w:spacing w:before="123" w:line="219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1.单个或分组考核。</w:t>
            </w:r>
          </w:p>
          <w:p>
            <w:pPr>
              <w:spacing w:before="2" w:line="226" w:lineRule="auto"/>
              <w:ind w:left="91" w:right="52" w:firstLine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2.考生双脚站立靠墙，单手伸直标记中指最高触墙点(示指高度),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双脚立定垂直跳起，以单手指尖触墙，测量示指高度与跳起触墙高度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之间的距离。两次测试，记录成绩较好的1次。</w:t>
            </w:r>
          </w:p>
          <w:p>
            <w:pPr>
              <w:spacing w:before="14" w:line="219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3.考核以完成跳起高度计算成绩。</w:t>
            </w:r>
          </w:p>
          <w:p>
            <w:pPr>
              <w:spacing w:before="14" w:line="219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4.得分超出10分的，每递增3厘米增加1分，最高15分。</w:t>
            </w: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1" w:line="270" w:lineRule="exact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5"/>
                <w:sz w:val="19"/>
                <w:szCs w:val="19"/>
              </w:rPr>
              <w:t>立定跳远</w:t>
            </w:r>
          </w:p>
          <w:p>
            <w:pPr>
              <w:spacing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9"/>
                <w:szCs w:val="19"/>
              </w:rPr>
              <w:t>(米)</w:t>
            </w:r>
          </w:p>
        </w:tc>
        <w:tc>
          <w:tcPr>
            <w:tcW w:w="610" w:type="dxa"/>
            <w:vAlign w:val="top"/>
          </w:tcPr>
          <w:p>
            <w:pPr>
              <w:spacing w:before="283" w:line="184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2.01</w:t>
            </w:r>
          </w:p>
        </w:tc>
        <w:tc>
          <w:tcPr>
            <w:tcW w:w="609" w:type="dxa"/>
            <w:vAlign w:val="top"/>
          </w:tcPr>
          <w:p>
            <w:pPr>
              <w:spacing w:before="283" w:line="184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2.13</w:t>
            </w:r>
          </w:p>
        </w:tc>
        <w:tc>
          <w:tcPr>
            <w:tcW w:w="609" w:type="dxa"/>
            <w:vAlign w:val="top"/>
          </w:tcPr>
          <w:p>
            <w:pPr>
              <w:spacing w:before="283" w:line="184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2.18</w:t>
            </w:r>
          </w:p>
        </w:tc>
        <w:tc>
          <w:tcPr>
            <w:tcW w:w="619" w:type="dxa"/>
            <w:vAlign w:val="top"/>
          </w:tcPr>
          <w:p>
            <w:pPr>
              <w:spacing w:before="28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2.23</w:t>
            </w:r>
          </w:p>
        </w:tc>
        <w:tc>
          <w:tcPr>
            <w:tcW w:w="620" w:type="dxa"/>
            <w:vAlign w:val="top"/>
          </w:tcPr>
          <w:p>
            <w:pPr>
              <w:spacing w:before="28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2.28</w:t>
            </w:r>
          </w:p>
        </w:tc>
        <w:tc>
          <w:tcPr>
            <w:tcW w:w="609" w:type="dxa"/>
            <w:vAlign w:val="top"/>
          </w:tcPr>
          <w:p>
            <w:pPr>
              <w:spacing w:before="284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2.33</w:t>
            </w:r>
          </w:p>
        </w:tc>
        <w:tc>
          <w:tcPr>
            <w:tcW w:w="609" w:type="dxa"/>
            <w:vAlign w:val="top"/>
          </w:tcPr>
          <w:p>
            <w:pPr>
              <w:spacing w:before="284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2.38</w:t>
            </w:r>
          </w:p>
        </w:tc>
        <w:tc>
          <w:tcPr>
            <w:tcW w:w="610" w:type="dxa"/>
            <w:vAlign w:val="top"/>
          </w:tcPr>
          <w:p>
            <w:pPr>
              <w:spacing w:before="284" w:line="183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2.43</w:t>
            </w:r>
          </w:p>
        </w:tc>
        <w:tc>
          <w:tcPr>
            <w:tcW w:w="609" w:type="dxa"/>
            <w:vAlign w:val="top"/>
          </w:tcPr>
          <w:p>
            <w:pPr>
              <w:spacing w:before="284" w:line="183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2.48</w:t>
            </w:r>
          </w:p>
        </w:tc>
        <w:tc>
          <w:tcPr>
            <w:tcW w:w="629" w:type="dxa"/>
            <w:vAlign w:val="top"/>
          </w:tcPr>
          <w:p>
            <w:pPr>
              <w:spacing w:before="284" w:line="183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2.53</w:t>
            </w:r>
          </w:p>
        </w:tc>
        <w:tc>
          <w:tcPr>
            <w:tcW w:w="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33" w:type="dxa"/>
            <w:gridSpan w:val="10"/>
            <w:vAlign w:val="top"/>
          </w:tcPr>
          <w:p>
            <w:pPr>
              <w:spacing w:before="106" w:line="219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1.单个或分组考核。</w:t>
            </w:r>
          </w:p>
          <w:p>
            <w:pPr>
              <w:spacing w:before="13" w:line="225" w:lineRule="auto"/>
              <w:ind w:left="91" w:right="85" w:firstLine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2.在跑道或平地上标出起跳线，考生站立在起跳线后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，脚尖不得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踩线，脚尖不得离开地面，两脚原地同时起跳，不得有助跑、垫步或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连跳动作，测量起跳线后沿至身体任何着地最近点后沿的垂直距离。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两次测试，记录成绩较好的1次。</w:t>
            </w:r>
          </w:p>
          <w:p>
            <w:pPr>
              <w:spacing w:before="24" w:line="214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3.考核以完成跳出长度计算成绩。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4.得分超出10分的，每递增5厘米增加1分，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最高15分。</w:t>
            </w:r>
          </w:p>
        </w:tc>
        <w:tc>
          <w:tcPr>
            <w:tcW w:w="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24B3074"/>
    <w:rsid w:val="4D761E2D"/>
    <w:rsid w:val="524B3074"/>
    <w:rsid w:val="65362175"/>
    <w:rsid w:val="7A6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2023-04-17T07:31:00Z</dcterms:created>
  <dc:creator>小贝</dc:creator>
  <cp:lastModifiedBy>小贝</cp:lastModifiedBy>
  <dcterms:modified xsi:type="dcterms:W3CDTF">2023-04-17T07:39:28Z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10360C4C4F0C426F9B0E7C7F56A3CEA1_11</vt:lpwstr>
  </property>
</Properties>
</file>