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widowControl/>
        <w:spacing w:line="288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繁昌经开区托育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中心执行园长</w:t>
      </w:r>
      <w:r>
        <w:rPr>
          <w:rFonts w:hint="eastAsia" w:ascii="宋体" w:hAnsi="宋体" w:cs="宋体"/>
          <w:b/>
          <w:kern w:val="0"/>
          <w:sz w:val="32"/>
          <w:szCs w:val="32"/>
        </w:rPr>
        <w:t>选聘</w:t>
      </w:r>
      <w:r>
        <w:rPr>
          <w:rFonts w:ascii="宋体" w:hAnsi="宋体" w:cs="宋体"/>
          <w:b/>
          <w:kern w:val="0"/>
          <w:sz w:val="32"/>
          <w:szCs w:val="32"/>
        </w:rPr>
        <w:t>报名表</w:t>
      </w:r>
    </w:p>
    <w:bookmarkEnd w:id="0"/>
    <w:tbl>
      <w:tblPr>
        <w:tblStyle w:val="2"/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36"/>
        <w:gridCol w:w="1297"/>
        <w:gridCol w:w="1365"/>
        <w:gridCol w:w="1242"/>
        <w:gridCol w:w="1328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出生年月 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学历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政治面貌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18" w:hRule="atLeast"/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专业证书等级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2" w:hRule="atLeast"/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个人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从大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    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2" w:hRule="atLeast"/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奖惩情况 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所在单位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意见 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年   月   日  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45" w:hRule="atLeast"/>
          <w:tblCellSpacing w:w="0" w:type="dxa"/>
          <w:jc w:val="center"/>
        </w:trPr>
        <w:tc>
          <w:tcPr>
            <w:tcW w:w="14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资格审查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结果 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年   月   日    </w:t>
            </w:r>
          </w:p>
        </w:tc>
      </w:tr>
    </w:tbl>
    <w:p>
      <w:pPr>
        <w:widowControl/>
        <w:spacing w:line="288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jQ0M2M5Mjg5NDQyMjQ3NzkxNzdjYTM4MTQ2YjMifQ=="/>
  </w:docVars>
  <w:rsids>
    <w:rsidRoot w:val="3EAA3D81"/>
    <w:rsid w:val="3EA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81</Characters>
  <Lines>0</Lines>
  <Paragraphs>0</Paragraphs>
  <TotalTime>8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2023-04-24T02:23:00Z</dcterms:created>
  <dc:creator>凡人不凡</dc:creator>
  <cp:lastModifiedBy>凡人不凡</cp:lastModifiedBy>
  <dcterms:modified xsi:type="dcterms:W3CDTF">2023-04-24T02:31:43Z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3EEB3572EC19436BBCC1ECB60789101D_11</vt:lpwstr>
  </property>
</Properties>
</file>