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年德清县高层次人才“蓄水池”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全球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引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才岗位需求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计划表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（国企）</w:t>
      </w:r>
    </w:p>
    <w:bookmarkEnd w:id="0"/>
    <w:tbl>
      <w:tblPr>
        <w:tblStyle w:val="3"/>
        <w:tblW w:w="15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437"/>
        <w:gridCol w:w="1987"/>
        <w:gridCol w:w="5438"/>
        <w:gridCol w:w="1465"/>
        <w:gridCol w:w="1292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序号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需求单位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需求岗位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需求专业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学历要求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需求人数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德清县建设发展集团有限公司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房地产专员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建筑学类、土木工程类、风景园林学类、设计学类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检测化验专员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化学类、化学工程与技术类、环境科学与工程类、生物医学工程类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工程管理岗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建筑学类、土木工程类、城乡规划学类、风景园林学类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德清县文化旅游发展集团有限公司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财务融资部部长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工商管理类（财务管理、财务学、会计、会计学）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财务融资部副部长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应用经济学类（金融、金融学、金融工程、金融工程学、金融科技、金融贸易电子商务、金融数学与金融工程、金融与风险统计、金融与风险统计）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工程专员或工程师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城乡规划学类、建筑学类、计算机科学与技术类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投资专员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应用经济学类（金融、金融学、金融工程、金融工程学、金融科技、金融贸易电子商务、金融数学与金融工程、金融与风险统计、金融与风险统计）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融资专员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应用经济学类（金融、金融学、金融工程、金融工程学、金融科技、金融贸易电子商务、金融数学与金融工程、金融与风险统计、金融与风险统计）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德清城市数据经营管理有限公司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算法工程师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计算机科学与技术类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德清县交通水利集团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工程管理岗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土木工程类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投融资管理岗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应用经济学类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城乡规划学类、建筑学类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投融资管理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应用经济学类（金融、金融学、金融工程、金融工程学、金融科技、金融贸易电子商务、金融数学与金融工程、金融与风险统计、金融与风险统计）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德清县产业发展投资基金有限公司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行业研究岗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生物学类、力学类、电气工程类、计算机科学与技术类、信息与通信工程类、机械工程类、材料科学与工程类、化学类、物理学类等相关专业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25W+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行业研究岗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投资岗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应用经济学类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12W+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TBiMmUxMDE5MjcxZjg5NjQzZmZmMDM4YjgxYWQifQ=="/>
  </w:docVars>
  <w:rsids>
    <w:rsidRoot w:val="00000000"/>
    <w:rsid w:val="246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2023-04-25T03:29:30Z</dcterms:created>
  <dc:creator>Administrator</dc:creator>
  <cp:lastModifiedBy>冲锋的叶子</cp:lastModifiedBy>
  <dcterms:modified xsi:type="dcterms:W3CDTF">2023-04-25T03:30:56Z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BB3D7F14DBAB469BAB7FE0E79FAADABA_13</vt:lpwstr>
  </property>
</Properties>
</file>