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8"/>
          <w:sz w:val="44"/>
          <w:szCs w:val="44"/>
          <w:shd w:val="clear" w:color="auto" w:fill="FFFFFF"/>
          <w:lang w:val="en-US" w:eastAsia="zh-CN"/>
        </w:rPr>
        <w:t>曲靖经济技术开发区建设局公益性岗位招聘计划表</w:t>
      </w:r>
    </w:p>
    <w:tbl>
      <w:tblPr>
        <w:tblStyle w:val="4"/>
        <w:tblW w:w="13829" w:type="dxa"/>
        <w:jc w:val="center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50"/>
        <w:gridCol w:w="1238"/>
        <w:gridCol w:w="750"/>
        <w:gridCol w:w="1200"/>
        <w:gridCol w:w="1605"/>
        <w:gridCol w:w="1425"/>
        <w:gridCol w:w="2306"/>
        <w:gridCol w:w="2025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学历性质条件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报名地址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联系人及联系电话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曲靖经开区建设局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园林绿化管理岗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全日制普通高等教育毕业生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35岁及以下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曲靖市麒麟区翠峰路83号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0874-33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15599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曲靖经开区建设局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市政设施维护岗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全日制普通高等教育毕业生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35岁及以下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曲靖市麒麟区翠峰路83号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0874-33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222222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15599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222222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2023-05-19T02:03:12Z</dcterms:created>
  <dc:creator>Lenovo</dc:creator>
  <cp:lastModifiedBy>╰つ暖灬阳バ©™</cp:lastModifiedBy>
  <dcterms:modified xsi:type="dcterms:W3CDTF">2023-05-19T02:03:40Z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