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资阳市消防救援支队政府专职消防队员招录</w:t>
      </w:r>
    </w:p>
    <w:p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体能测试项目及评分规则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spacing w:line="550" w:lineRule="exact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24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24"/>
        </w:rPr>
        <w:t>一</w:t>
      </w:r>
      <w:r>
        <w:rPr>
          <w:rFonts w:ascii="Times New Roman" w:hAnsi="Times New Roman" w:eastAsia="黑体" w:cs="Times New Roman"/>
          <w:color w:val="000000"/>
          <w:sz w:val="32"/>
          <w:szCs w:val="24"/>
        </w:rPr>
        <w:t>、100米跑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受测者分组进行测试，用站立式起跑。受测者从起点线处听到起跑口令后起跑，记时开始，受测者完成100米距离到达终点线，记时结束并记录跑完全程时间。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测试以完成时间记取成绩，具体记取方法如下：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40"/>
        <w:gridCol w:w="930"/>
        <w:gridCol w:w="825"/>
        <w:gridCol w:w="914"/>
        <w:gridCol w:w="912"/>
        <w:gridCol w:w="912"/>
        <w:gridCol w:w="914"/>
        <w:gridCol w:w="914"/>
        <w:gridCol w:w="912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″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16″40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16″10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15″80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15″50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15″20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14″90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14″60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14″30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14″00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0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得分超出10分的，每递减0.3秒增加1分，最高15分。具体记取方法如下：</w:t>
      </w:r>
    </w:p>
    <w:tbl>
      <w:tblPr>
        <w:tblStyle w:val="4"/>
        <w:tblW w:w="103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47"/>
        <w:gridCol w:w="1131"/>
        <w:gridCol w:w="1280"/>
        <w:gridCol w:w="1279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12″50及以下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（三）</w:t>
      </w:r>
      <w:r>
        <w:rPr>
          <w:rFonts w:ascii="Times New Roman" w:hAnsi="Times New Roman" w:eastAsia="仿宋" w:cs="Times New Roman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1.抢跑犯规，重新组织起跑；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2.故意挤撞、推拉、阻挡其他受测者行进的以及偏离跑道或取捷径行进的，视为“不合格”。</w:t>
      </w:r>
    </w:p>
    <w:p>
      <w:pPr>
        <w:pStyle w:val="7"/>
        <w:spacing w:line="550" w:lineRule="exact"/>
        <w:ind w:firstLine="640"/>
        <w:rPr>
          <w:rFonts w:ascii="Times New Roman" w:hAnsi="Times New Roman" w:eastAsia="黑体" w:cs="Times New Roman"/>
          <w:color w:val="000000"/>
        </w:rPr>
      </w:pPr>
      <w:r>
        <w:rPr>
          <w:rFonts w:hint="eastAsia" w:ascii="Times New Roman" w:hAnsi="Times New Roman" w:eastAsia="黑体" w:cs="Times New Roman"/>
          <w:color w:val="000000"/>
        </w:rPr>
        <w:t>二</w:t>
      </w:r>
      <w:r>
        <w:rPr>
          <w:rFonts w:ascii="Times New Roman" w:hAnsi="Times New Roman" w:eastAsia="黑体" w:cs="Times New Roman"/>
          <w:color w:val="000000"/>
        </w:rPr>
        <w:t>、单杠引体向上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听到“开始”的口令，记时开始，受测者跳起，双手正握单杠悬垂，悬垂时双肘关节伸直，双手用力屈臂拉杠，使身体向上，下颌高于杠面，然后身体下落还原成悬垂动作，记为完成1次引体向上。受测者双手不离开单杠，按此动作进行。听到“3分钟时间到”的口令，记时记数结束，受测者下杠。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以3分钟内的完成次数记取成绩，具体记取方法如下：</w:t>
      </w:r>
    </w:p>
    <w:tbl>
      <w:tblPr>
        <w:tblStyle w:val="4"/>
        <w:tblW w:w="86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59"/>
        <w:gridCol w:w="871"/>
        <w:gridCol w:w="870"/>
        <w:gridCol w:w="869"/>
        <w:gridCol w:w="870"/>
        <w:gridCol w:w="868"/>
        <w:gridCol w:w="870"/>
        <w:gridCol w:w="869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得分超出10分的，每递增1次增加1分，最高15分，具体记取方法如下：</w:t>
      </w:r>
    </w:p>
    <w:tbl>
      <w:tblPr>
        <w:tblStyle w:val="4"/>
        <w:tblW w:w="95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215"/>
        <w:gridCol w:w="1273"/>
        <w:gridCol w:w="1165"/>
        <w:gridCol w:w="1162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次数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（三）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（1）拉杠时，下颌未高于杠面，不计次数。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（2）悬垂时，双肘关节未伸直，不计次数。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（3）身体借助振浪或摆动的，不计次数。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（4）测试中，脚触及地面或立柱，结束考核。</w:t>
      </w:r>
    </w:p>
    <w:p>
      <w:pPr>
        <w:pStyle w:val="7"/>
        <w:spacing w:line="550" w:lineRule="exact"/>
        <w:ind w:firstLine="640"/>
        <w:rPr>
          <w:rFonts w:ascii="Times New Roman" w:hAnsi="Times New Roman" w:eastAsia="黑体" w:cs="Times New Roman"/>
          <w:color w:val="000000"/>
        </w:rPr>
      </w:pPr>
      <w:r>
        <w:rPr>
          <w:rFonts w:hint="eastAsia" w:ascii="Times New Roman" w:hAnsi="Times New Roman" w:eastAsia="黑体" w:cs="Times New Roman"/>
          <w:color w:val="000000"/>
        </w:rPr>
        <w:t>三</w:t>
      </w:r>
      <w:r>
        <w:rPr>
          <w:rFonts w:ascii="Times New Roman" w:hAnsi="Times New Roman" w:eastAsia="黑体" w:cs="Times New Roman"/>
          <w:color w:val="000000"/>
        </w:rPr>
        <w:t>、立定跳远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考生站立在起跳线后，脚尖与线齐平，不得踩线，不得离开地面，听到“开始”口令后，两脚原地同时起跳，不得有助跑、垫步或连跳动作，测量起跳后沿至身体任何着地最近点后沿的垂直距离，两次测试，记录成绩较好的1次。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具体记取方法如下：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09"/>
        <w:gridCol w:w="884"/>
        <w:gridCol w:w="888"/>
        <w:gridCol w:w="884"/>
        <w:gridCol w:w="887"/>
        <w:gridCol w:w="888"/>
        <w:gridCol w:w="886"/>
        <w:gridCol w:w="886"/>
        <w:gridCol w:w="885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距离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得分超出10分的，每递增4厘米增加1分，最高15分，具体记取方法如下：</w:t>
      </w:r>
    </w:p>
    <w:tbl>
      <w:tblPr>
        <w:tblStyle w:val="4"/>
        <w:tblW w:w="999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358"/>
        <w:gridCol w:w="1275"/>
        <w:gridCol w:w="1185"/>
        <w:gridCol w:w="1185"/>
        <w:gridCol w:w="2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距离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2.65及以上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（三）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（1）起跳时踩线不计成绩。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（2）有助跑、垫步或连跳动作，不计成绩。</w:t>
      </w:r>
    </w:p>
    <w:p>
      <w:pPr>
        <w:pStyle w:val="11"/>
        <w:spacing w:line="550" w:lineRule="exact"/>
        <w:ind w:firstLine="672" w:firstLineChars="210"/>
        <w:rPr>
          <w:rFonts w:ascii="Times New Roman" w:hAnsi="Times New Roman" w:cs="Times New Roman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四</w:t>
      </w:r>
      <w:r>
        <w:rPr>
          <w:rFonts w:ascii="Times New Roman" w:hAnsi="Times New Roman" w:cs="Times New Roman"/>
          <w:color w:val="000000"/>
        </w:rPr>
        <w:t>、1000米跑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（一）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受测者分组进行测试，用站立式起跑。受测者从起点线处听到起跑口令后起跑，记时开始，受测者完成1000米距离到达终点线，记时结束并记录跑完全程时间。</w:t>
      </w:r>
    </w:p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（二）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测试以完成时间记取成绩，具体记取方法如下：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4"/>
        <w:gridCol w:w="864"/>
        <w:gridCol w:w="855"/>
        <w:gridCol w:w="856"/>
        <w:gridCol w:w="854"/>
        <w:gridCol w:w="856"/>
        <w:gridCol w:w="855"/>
        <w:gridCol w:w="857"/>
        <w:gridCol w:w="85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秒）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4′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5〞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28"/>
                <w:kern w:val="0"/>
                <w:sz w:val="24"/>
                <w:szCs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得分超出10分的，每递减5秒增加1分，最高15分。具体记取方法如下：</w:t>
      </w:r>
    </w:p>
    <w:tbl>
      <w:tblPr>
        <w:tblStyle w:val="4"/>
        <w:tblW w:w="9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273"/>
        <w:gridCol w:w="1273"/>
        <w:gridCol w:w="1260"/>
        <w:gridCol w:w="1262"/>
        <w:gridCol w:w="2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3′35</w:t>
            </w:r>
            <w:r>
              <w:rPr>
                <w:rFonts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3′30</w:t>
            </w:r>
            <w:r>
              <w:rPr>
                <w:rFonts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3′25</w:t>
            </w:r>
            <w:r>
              <w:rPr>
                <w:rFonts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3′20</w:t>
            </w:r>
            <w:r>
              <w:rPr>
                <w:rFonts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37"/>
                <w:kern w:val="0"/>
                <w:sz w:val="24"/>
              </w:rPr>
              <w:t>3′15</w:t>
            </w:r>
            <w:r>
              <w:rPr>
                <w:rFonts w:ascii="Times New Roman" w:hAnsi="Times New Roman" w:eastAsia="仿宋" w:cs="Times New Roman"/>
                <w:color w:val="000000"/>
                <w:spacing w:val="1"/>
                <w:kern w:val="0"/>
                <w:sz w:val="24"/>
              </w:rPr>
              <w:t>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3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32"/>
          <w:szCs w:val="32"/>
        </w:rPr>
        <w:t>（三）</w:t>
      </w:r>
      <w:r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故意挤撞、推拉、阻挡其他受测者行进的以及偏离跑道或取捷径行进的，视为“不合格”。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6C7F62-637D-4A35-B089-E58FB4FD60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338DB891-A1DD-4E59-BD97-2D726F22805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B4BF423-AA90-481B-8624-88D347EDA35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392178C-75E1-43ED-9AFA-2AA36229D25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kyNzM2NGE1MmY3OGQxNDg1OWY2MGI5MTY5Njc3MmQifQ=="/>
  </w:docVars>
  <w:rsids>
    <w:rsidRoot w:val="00705824"/>
    <w:rsid w:val="000E322C"/>
    <w:rsid w:val="001A078A"/>
    <w:rsid w:val="002968AE"/>
    <w:rsid w:val="002D2950"/>
    <w:rsid w:val="00360352"/>
    <w:rsid w:val="004A4686"/>
    <w:rsid w:val="005875DC"/>
    <w:rsid w:val="00705824"/>
    <w:rsid w:val="00842D4F"/>
    <w:rsid w:val="009F0E64"/>
    <w:rsid w:val="00AC012E"/>
    <w:rsid w:val="00B06240"/>
    <w:rsid w:val="00B255D9"/>
    <w:rsid w:val="00B80B22"/>
    <w:rsid w:val="00CF469A"/>
    <w:rsid w:val="00DE4286"/>
    <w:rsid w:val="00E27F10"/>
    <w:rsid w:val="00E738AF"/>
    <w:rsid w:val="450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二级标题 Char"/>
    <w:link w:val="7"/>
    <w:qFormat/>
    <w:uiPriority w:val="0"/>
    <w:rPr>
      <w:rFonts w:eastAsia="楷体_GB2312"/>
      <w:sz w:val="32"/>
      <w:szCs w:val="24"/>
    </w:rPr>
  </w:style>
  <w:style w:type="paragraph" w:customStyle="1" w:styleId="7">
    <w:name w:val="二级标题"/>
    <w:basedOn w:val="1"/>
    <w:next w:val="1"/>
    <w:link w:val="6"/>
    <w:uiPriority w:val="0"/>
    <w:pPr>
      <w:spacing w:line="580" w:lineRule="exact"/>
      <w:ind w:firstLine="200" w:firstLineChars="200"/>
      <w:outlineLvl w:val="3"/>
    </w:pPr>
    <w:rPr>
      <w:rFonts w:eastAsia="楷体_GB2312"/>
      <w:sz w:val="32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一级标题 Char"/>
    <w:link w:val="11"/>
    <w:qFormat/>
    <w:uiPriority w:val="0"/>
    <w:rPr>
      <w:rFonts w:eastAsia="黑体"/>
      <w:sz w:val="32"/>
      <w:szCs w:val="24"/>
    </w:rPr>
  </w:style>
  <w:style w:type="paragraph" w:customStyle="1" w:styleId="11">
    <w:name w:val="一级标题"/>
    <w:basedOn w:val="1"/>
    <w:next w:val="1"/>
    <w:link w:val="10"/>
    <w:qFormat/>
    <w:uiPriority w:val="0"/>
    <w:pPr>
      <w:spacing w:line="580" w:lineRule="exact"/>
      <w:ind w:firstLine="200" w:firstLineChars="200"/>
      <w:outlineLvl w:val="2"/>
    </w:pPr>
    <w:rPr>
      <w:rFonts w:eastAsia="黑体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1103</Words>
  <Characters>1318</Characters>
  <Lines>10</Lines>
  <Paragraphs>3</Paragraphs>
  <TotalTime>281</TotalTime>
  <ScaleCrop>false</ScaleCrop>
  <LinksUpToDate>false</LinksUpToDate>
  <CharactersWithSpaces>1318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2021-11-30T02:49:00Z</dcterms:created>
  <dc:creator>刘荣浩</dc:creator>
  <cp:lastModifiedBy>队务督察科</cp:lastModifiedBy>
  <cp:lastPrinted>2023-05-31T01:01:00Z</cp:lastPrinted>
  <dcterms:modified xsi:type="dcterms:W3CDTF">2023-05-31T01:30:24Z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38DC3589B2984B62BD584A3926295C1D</vt:lpwstr>
  </property>
</Properties>
</file>