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盐源县融媒体中心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公开招聘编外工作人员的公告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因工作需要，盐源县融媒体中心面向社会公开招聘编制外工作人员8名。现将有关事项公告如下(本简章在盐源县人民政府网http://www.yanyuan.gov.cn站上发布)：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宋体" w:eastAsia="黑体" w:cs="黑体"/>
          <w:i w:val="0"/>
          <w:iCs w:val="0"/>
          <w:caps w:val="0"/>
          <w:color w:val="000000"/>
          <w:spacing w:val="8"/>
          <w:kern w:val="0"/>
          <w:sz w:val="32"/>
          <w:szCs w:val="32"/>
          <w:shd w:val="clear" w:fill="FFFFFF"/>
          <w:lang w:val="en-US" w:eastAsia="zh-CN" w:bidi="ar"/>
        </w:rPr>
      </w:pPr>
      <w:r>
        <w:rPr>
          <w:rFonts w:hint="eastAsia" w:ascii="黑体" w:hAnsi="宋体" w:eastAsia="黑体" w:cs="黑体"/>
          <w:i w:val="0"/>
          <w:iCs w:val="0"/>
          <w:caps w:val="0"/>
          <w:color w:val="000000"/>
          <w:spacing w:val="8"/>
          <w:kern w:val="0"/>
          <w:sz w:val="32"/>
          <w:szCs w:val="32"/>
          <w:shd w:val="clear" w:fill="FFFFFF"/>
          <w:lang w:val="en-US" w:eastAsia="zh-CN" w:bidi="ar"/>
        </w:rPr>
        <w:t>一、招聘名额及岗位要求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具体招聘名额及要求详见《盐源县融媒体中心招聘编外工作人员岗位和条件要求一览表》（附件1）（以下简称《一览表》）。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宋体" w:eastAsia="黑体" w:cs="黑体"/>
          <w:i w:val="0"/>
          <w:iCs w:val="0"/>
          <w:caps w:val="0"/>
          <w:color w:val="000000"/>
          <w:spacing w:val="8"/>
          <w:kern w:val="0"/>
          <w:sz w:val="32"/>
          <w:szCs w:val="32"/>
          <w:shd w:val="clear" w:fill="FFFFFF"/>
          <w:lang w:val="en-US" w:eastAsia="zh-CN" w:bidi="ar"/>
        </w:rPr>
      </w:pPr>
      <w:r>
        <w:rPr>
          <w:rFonts w:hint="eastAsia" w:ascii="黑体" w:hAnsi="宋体" w:eastAsia="黑体" w:cs="黑体"/>
          <w:i w:val="0"/>
          <w:iCs w:val="0"/>
          <w:caps w:val="0"/>
          <w:color w:val="000000"/>
          <w:spacing w:val="8"/>
          <w:kern w:val="0"/>
          <w:sz w:val="32"/>
          <w:szCs w:val="32"/>
          <w:shd w:val="clear" w:fill="FFFFFF"/>
          <w:lang w:val="en-US" w:eastAsia="zh-CN" w:bidi="ar"/>
        </w:rPr>
        <w:t>二、招聘对象、范围及基本条件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i w:val="0"/>
          <w:iCs w:val="0"/>
          <w:caps w:val="0"/>
          <w:color w:val="000000"/>
          <w:spacing w:val="8"/>
          <w:sz w:val="24"/>
          <w:szCs w:val="24"/>
        </w:rPr>
      </w:pPr>
      <w:r>
        <w:rPr>
          <w:rFonts w:hint="eastAsia" w:ascii="楷体_GB2312" w:hAnsi="楷体_GB2312" w:eastAsia="楷体_GB2312" w:cs="楷体_GB2312"/>
          <w:i w:val="0"/>
          <w:iCs w:val="0"/>
          <w:caps w:val="0"/>
          <w:color w:val="000000"/>
          <w:spacing w:val="8"/>
          <w:sz w:val="32"/>
          <w:szCs w:val="32"/>
          <w:shd w:val="clear" w:fill="FFFFFF"/>
        </w:rPr>
        <w:t>(一)招聘对象及范围  </w:t>
      </w:r>
      <w:r>
        <w:rPr>
          <w:rFonts w:hint="eastAsia" w:ascii="楷体_GB2312" w:hAnsi="楷体_GB2312" w:eastAsia="楷体_GB2312" w:cs="楷体_GB2312"/>
          <w:i w:val="0"/>
          <w:iCs w:val="0"/>
          <w:caps w:val="0"/>
          <w:color w:val="000000"/>
          <w:spacing w:val="8"/>
          <w:sz w:val="30"/>
          <w:szCs w:val="3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 w:hAnsi="仿宋" w:eastAsia="仿宋" w:cs="仿宋"/>
          <w:i w:val="0"/>
          <w:iCs w:val="0"/>
          <w:caps w:val="0"/>
          <w:color w:val="000000"/>
          <w:spacing w:val="8"/>
          <w:sz w:val="30"/>
          <w:szCs w:val="30"/>
          <w:shd w:val="clear" w:fill="FFFFFF"/>
        </w:rPr>
        <w:t> </w:t>
      </w:r>
      <w:r>
        <w:rPr>
          <w:rFonts w:hint="eastAsia" w:ascii="仿宋_GB2312" w:hAnsi="仿宋_GB2312" w:eastAsia="仿宋_GB2312" w:cs="仿宋_GB2312"/>
          <w:kern w:val="2"/>
          <w:sz w:val="32"/>
          <w:szCs w:val="40"/>
          <w:lang w:val="en-US" w:eastAsia="zh-CN" w:bidi="ar-SA"/>
        </w:rPr>
        <w:t>本次招聘面向全县符合报考岗位条件要求的人员。具体的对象、范围、学历年龄等岗位要求条件详见《一览表》。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i w:val="0"/>
          <w:iCs w:val="0"/>
          <w:caps w:val="0"/>
          <w:color w:val="000000"/>
          <w:spacing w:val="8"/>
          <w:sz w:val="32"/>
          <w:szCs w:val="32"/>
          <w:shd w:val="clear" w:fill="FFFFFF"/>
        </w:rPr>
      </w:pPr>
      <w:r>
        <w:rPr>
          <w:rFonts w:hint="eastAsia" w:ascii="楷体_GB2312" w:hAnsi="楷体_GB2312" w:eastAsia="楷体_GB2312" w:cs="楷体_GB2312"/>
          <w:i w:val="0"/>
          <w:iCs w:val="0"/>
          <w:caps w:val="0"/>
          <w:color w:val="000000"/>
          <w:spacing w:val="8"/>
          <w:sz w:val="32"/>
          <w:szCs w:val="32"/>
          <w:shd w:val="clear" w:fill="FFFFFF"/>
        </w:rPr>
        <w:t> (二)基本条件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1.报考者应同时具备的条件：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（1）拥护党的基本路线和方针政策，遵纪守法，服从安排，具有良好的政治素质和思想道德品质，无违法违纪和不良行为记录；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（2）身体健康，能正常履行招聘岗位职责；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（3）年龄在35周岁以下；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（4）具有全日制大专及以上学历的高校毕业生；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（5）报考者的年龄、资格条件等要求，计算时间截止2023年6月12日。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2.有下列情况之一者,不得报考: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（1）曾受过各类刑事处罚和曾被开除公职的；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（2）有违法、违纪行为正在接受审查的；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（3）尚未解除政纪处分的。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（4）征信报告上显示有逾期及呆账等情况的。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宋体" w:eastAsia="黑体" w:cs="黑体"/>
          <w:i w:val="0"/>
          <w:iCs w:val="0"/>
          <w:caps w:val="0"/>
          <w:color w:val="000000"/>
          <w:spacing w:val="8"/>
          <w:kern w:val="0"/>
          <w:sz w:val="32"/>
          <w:szCs w:val="32"/>
          <w:shd w:val="clear" w:fill="FFFFFF"/>
          <w:lang w:val="en-US" w:eastAsia="zh-CN" w:bidi="ar"/>
        </w:rPr>
      </w:pPr>
      <w:r>
        <w:rPr>
          <w:rFonts w:hint="eastAsia" w:ascii="黑体" w:hAnsi="宋体" w:eastAsia="黑体" w:cs="黑体"/>
          <w:i w:val="0"/>
          <w:iCs w:val="0"/>
          <w:caps w:val="0"/>
          <w:color w:val="000000"/>
          <w:spacing w:val="8"/>
          <w:kern w:val="0"/>
          <w:sz w:val="32"/>
          <w:szCs w:val="32"/>
          <w:shd w:val="clear" w:fill="FFFFFF"/>
          <w:lang w:val="en-US" w:eastAsia="zh-CN" w:bidi="ar"/>
        </w:rPr>
        <w:t>三、报名及资格审查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i w:val="0"/>
          <w:iCs w:val="0"/>
          <w:caps w:val="0"/>
          <w:color w:val="000000"/>
          <w:spacing w:val="8"/>
          <w:sz w:val="32"/>
          <w:szCs w:val="32"/>
          <w:shd w:val="clear" w:fill="FFFFFF"/>
        </w:rPr>
      </w:pPr>
      <w:r>
        <w:rPr>
          <w:rFonts w:hint="eastAsia" w:ascii="楷体_GB2312" w:hAnsi="楷体_GB2312" w:eastAsia="楷体_GB2312" w:cs="楷体_GB2312"/>
          <w:i w:val="0"/>
          <w:iCs w:val="0"/>
          <w:caps w:val="0"/>
          <w:color w:val="000000"/>
          <w:spacing w:val="8"/>
          <w:sz w:val="32"/>
          <w:szCs w:val="32"/>
          <w:shd w:val="clear" w:fill="FFFFFF"/>
        </w:rPr>
        <w:t>（一）报名方式：采用现场报名方式进行报名。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40"/>
          <w:lang w:val="en-US" w:eastAsia="zh-CN" w:bidi="ar-SA"/>
        </w:rPr>
      </w:pPr>
      <w:r>
        <w:rPr>
          <w:rFonts w:hint="eastAsia" w:ascii="仿宋" w:hAnsi="仿宋" w:eastAsia="仿宋" w:cs="仿宋"/>
          <w:i w:val="0"/>
          <w:iCs w:val="0"/>
          <w:caps w:val="0"/>
          <w:color w:val="000000"/>
          <w:spacing w:val="8"/>
          <w:sz w:val="30"/>
          <w:szCs w:val="30"/>
          <w:shd w:val="clear" w:fill="FFFFFF"/>
        </w:rPr>
        <w:t>   </w:t>
      </w:r>
      <w:r>
        <w:rPr>
          <w:rFonts w:hint="eastAsia" w:ascii="仿宋" w:hAnsi="仿宋" w:eastAsia="仿宋" w:cs="仿宋"/>
          <w:i w:val="0"/>
          <w:iCs w:val="0"/>
          <w:caps w:val="0"/>
          <w:color w:val="000000"/>
          <w:spacing w:val="8"/>
          <w:sz w:val="30"/>
          <w:szCs w:val="30"/>
          <w:shd w:val="clear" w:fill="FFFFFF"/>
          <w:lang w:val="en-US" w:eastAsia="zh-CN"/>
        </w:rPr>
        <w:t xml:space="preserve">  </w:t>
      </w:r>
      <w:r>
        <w:rPr>
          <w:rFonts w:hint="eastAsia" w:ascii="仿宋_GB2312" w:hAnsi="仿宋_GB2312" w:eastAsia="仿宋_GB2312" w:cs="仿宋_GB2312"/>
          <w:kern w:val="2"/>
          <w:sz w:val="32"/>
          <w:szCs w:val="40"/>
          <w:lang w:val="en-US" w:eastAsia="zh-CN" w:bidi="ar-SA"/>
        </w:rPr>
        <w:t>1.报名时间：2023年6月12日</w:t>
      </w:r>
      <w:r>
        <w:rPr>
          <w:rFonts w:hint="eastAsia"/>
        </w:rPr>
        <w:t>—</w:t>
      </w:r>
      <w:r>
        <w:rPr>
          <w:rFonts w:hint="eastAsia" w:ascii="仿宋_GB2312" w:hAnsi="仿宋_GB2312" w:eastAsia="仿宋_GB2312" w:cs="仿宋_GB2312"/>
          <w:kern w:val="2"/>
          <w:sz w:val="32"/>
          <w:szCs w:val="40"/>
          <w:lang w:val="en-US" w:eastAsia="zh-CN" w:bidi="ar-SA"/>
        </w:rPr>
        <w:t>15日；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     上午9:00</w:t>
      </w:r>
      <w:r>
        <w:rPr>
          <w:rFonts w:hint="eastAsia"/>
        </w:rPr>
        <w:t>—</w:t>
      </w:r>
      <w:r>
        <w:rPr>
          <w:rFonts w:hint="eastAsia" w:ascii="仿宋_GB2312" w:hAnsi="仿宋_GB2312" w:eastAsia="仿宋_GB2312" w:cs="仿宋_GB2312"/>
          <w:kern w:val="2"/>
          <w:sz w:val="32"/>
          <w:szCs w:val="40"/>
          <w:lang w:val="en-US" w:eastAsia="zh-CN" w:bidi="ar-SA"/>
        </w:rPr>
        <w:t>12:00，下午14:30</w:t>
      </w:r>
      <w:r>
        <w:rPr>
          <w:rFonts w:hint="eastAsia"/>
        </w:rPr>
        <w:t>—</w:t>
      </w:r>
      <w:r>
        <w:rPr>
          <w:rFonts w:hint="eastAsia" w:ascii="仿宋_GB2312" w:hAnsi="仿宋_GB2312" w:eastAsia="仿宋_GB2312" w:cs="仿宋_GB2312"/>
          <w:kern w:val="2"/>
          <w:sz w:val="32"/>
          <w:szCs w:val="40"/>
          <w:lang w:val="en-US" w:eastAsia="zh-CN" w:bidi="ar-SA"/>
        </w:rPr>
        <w:t>17:30。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2.报名地点:盐源县融媒体中心12楼办公室（盐湖公园旁盐源融媒12楼）。咨询电话：0834-6301566。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3.领取准考证时间：符合条件者由盐源县融媒体中心工作人员通知其本人，凭本人身份证在规定时间内到报名地点领取《准考证》。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4.报名及资格审查等事项按以下程序进行：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8"/>
          <w:sz w:val="24"/>
          <w:szCs w:val="24"/>
        </w:rPr>
      </w:pPr>
      <w:r>
        <w:rPr>
          <w:rFonts w:hint="eastAsia" w:ascii="仿宋_GB2312" w:hAnsi="仿宋_GB2312" w:eastAsia="仿宋_GB2312" w:cs="仿宋_GB2312"/>
          <w:kern w:val="2"/>
          <w:sz w:val="32"/>
          <w:szCs w:val="40"/>
          <w:lang w:val="en-US" w:eastAsia="zh-CN" w:bidi="ar-SA"/>
        </w:rPr>
        <w:t>（1）应聘者请认真阅读《招聘公告》和《一览表》了解招考岗位所规定的范围、对象、条件、报名程序、有关政策规定和注意事项等内容。报考人员使用有效二代居民身份证进行报名，报名与考试时使用的身份证号码必须一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（2）填报信息。报考者需如实、准确填写《盐源县融媒体中心2023年招聘编外工作人员报名登记表》（附件2）的各项内容，据实填写，不得任意修改。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（3）资格审查。资格审查贯穿整个招聘阶段，任何环节发现报考者不符合报考条件、弄虚作假、违反回避制度，一经查实，一律取消报考、聘用资格。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5.报名需提交的材料：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往届毕业生须提供毕业证、学位证，2002年以后毕业的还须提供《教育部学历证书电子注册备案表》（登录中国高等教育学生信息网http://www.chsi.com.cn/，点击“学历查询”后，按网页上相关提示打印含有二维码的《教育部学历证书电子注册备案表》1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（2）2023年应届毕业生，须于2023年7月31日前取得相应毕业证及相关证件材料等，否则取消招聘资格。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（3）最高学历证书、学籍证明、有效二代身份证、户口本。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（4）近期(3个月内)同底两寸免冠彩色照片2张。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（5）报名登记表一份。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（6）个人征信报告。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（7）当地派出所开具的无犯罪记录证明。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（8）根据报考岗位条件要求，需提供的其它证明材料。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以上材料属证件的审原件收复印件,属证明材料的收原件。未在规定时间出具相关材料或提供材料不齐的,不予报名，提供虚假材料的, 经查实取消报名及聘用资格。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kern w:val="0"/>
          <w:sz w:val="32"/>
          <w:szCs w:val="32"/>
          <w:shd w:val="clear" w:fill="FFFFFF"/>
          <w:lang w:val="en-US" w:eastAsia="zh-CN" w:bidi="ar"/>
        </w:rPr>
        <w:t>四、考试</w:t>
      </w:r>
      <w:r>
        <w:rPr>
          <w:rFonts w:hint="eastAsia" w:ascii="仿宋" w:hAnsi="仿宋" w:eastAsia="仿宋" w:cs="仿宋"/>
          <w:i w:val="0"/>
          <w:iCs w:val="0"/>
          <w:caps w:val="0"/>
          <w:color w:val="000000"/>
          <w:spacing w:val="8"/>
          <w:sz w:val="30"/>
          <w:szCs w:val="3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本次招聘的考试时间以准考证为准，根据融媒体中心特殊工作需求，本次招聘采用笔试+面试，不设招考比例，总成绩=笔试成绩×40﹪+面试成绩×60%，根据总成绩从高到低依次录用。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i w:val="0"/>
          <w:iCs w:val="0"/>
          <w:caps w:val="0"/>
          <w:color w:val="000000"/>
          <w:spacing w:val="8"/>
          <w:sz w:val="32"/>
          <w:szCs w:val="32"/>
          <w:shd w:val="clear" w:fill="FFFFFF"/>
        </w:rPr>
      </w:pPr>
      <w:r>
        <w:rPr>
          <w:rFonts w:hint="eastAsia" w:ascii="楷体_GB2312" w:hAnsi="楷体_GB2312" w:eastAsia="楷体_GB2312" w:cs="楷体_GB2312"/>
          <w:i w:val="0"/>
          <w:iCs w:val="0"/>
          <w:caps w:val="0"/>
          <w:color w:val="000000"/>
          <w:spacing w:val="8"/>
          <w:sz w:val="32"/>
          <w:szCs w:val="32"/>
          <w:shd w:val="clear" w:fill="FFFFFF"/>
        </w:rPr>
        <w:t>（一）</w:t>
      </w:r>
      <w:r>
        <w:rPr>
          <w:rFonts w:hint="eastAsia" w:ascii="楷体_GB2312" w:hAnsi="楷体_GB2312" w:eastAsia="楷体_GB2312" w:cs="楷体_GB2312"/>
          <w:i w:val="0"/>
          <w:iCs w:val="0"/>
          <w:caps w:val="0"/>
          <w:color w:val="000000"/>
          <w:spacing w:val="8"/>
          <w:sz w:val="32"/>
          <w:szCs w:val="32"/>
          <w:shd w:val="clear" w:fill="FFFFFF"/>
          <w:lang w:val="en-US" w:eastAsia="zh-CN"/>
        </w:rPr>
        <w:t>笔</w:t>
      </w:r>
      <w:r>
        <w:rPr>
          <w:rFonts w:hint="eastAsia" w:ascii="楷体_GB2312" w:hAnsi="楷体_GB2312" w:eastAsia="楷体_GB2312" w:cs="楷体_GB2312"/>
          <w:i w:val="0"/>
          <w:iCs w:val="0"/>
          <w:caps w:val="0"/>
          <w:color w:val="000000"/>
          <w:spacing w:val="8"/>
          <w:sz w:val="32"/>
          <w:szCs w:val="32"/>
          <w:shd w:val="clear" w:fill="FFFFFF"/>
        </w:rPr>
        <w:t>试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1.考试地点：详见准考证。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报考者须持本人《准考证》和有效身份证件原件按《准考证》指定的时间和地点参加考试,相关证件不符合规定要求而影响考试的,责任自负。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8"/>
          <w:sz w:val="24"/>
          <w:szCs w:val="24"/>
        </w:rPr>
      </w:pPr>
      <w:r>
        <w:rPr>
          <w:rFonts w:hint="eastAsia" w:ascii="仿宋_GB2312" w:hAnsi="仿宋_GB2312" w:eastAsia="仿宋_GB2312" w:cs="仿宋_GB2312"/>
          <w:kern w:val="2"/>
          <w:sz w:val="32"/>
          <w:szCs w:val="40"/>
          <w:lang w:val="en-US" w:eastAsia="zh-CN" w:bidi="ar-SA"/>
        </w:rPr>
        <w:t>2.完成笔试后按招聘单位通知进入面试环节。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i w:val="0"/>
          <w:iCs w:val="0"/>
          <w:caps w:val="0"/>
          <w:color w:val="000000"/>
          <w:spacing w:val="8"/>
          <w:sz w:val="32"/>
          <w:szCs w:val="32"/>
          <w:shd w:val="clear" w:fill="FFFFFF"/>
        </w:rPr>
      </w:pPr>
      <w:r>
        <w:rPr>
          <w:rFonts w:hint="eastAsia" w:ascii="楷体_GB2312" w:hAnsi="楷体_GB2312" w:eastAsia="楷体_GB2312" w:cs="楷体_GB2312"/>
          <w:i w:val="0"/>
          <w:iCs w:val="0"/>
          <w:caps w:val="0"/>
          <w:color w:val="000000"/>
          <w:spacing w:val="8"/>
          <w:sz w:val="32"/>
          <w:szCs w:val="32"/>
          <w:shd w:val="clear" w:fill="FFFFFF"/>
        </w:rPr>
        <w:t>(二)</w:t>
      </w:r>
      <w:r>
        <w:rPr>
          <w:rFonts w:hint="eastAsia" w:ascii="楷体_GB2312" w:hAnsi="楷体_GB2312" w:eastAsia="楷体_GB2312" w:cs="楷体_GB2312"/>
          <w:i w:val="0"/>
          <w:iCs w:val="0"/>
          <w:caps w:val="0"/>
          <w:color w:val="000000"/>
          <w:spacing w:val="8"/>
          <w:sz w:val="32"/>
          <w:szCs w:val="32"/>
          <w:shd w:val="clear" w:fill="FFFFFF"/>
          <w:lang w:val="en-US" w:eastAsia="zh-CN"/>
        </w:rPr>
        <w:t>面试（含专业</w:t>
      </w:r>
      <w:r>
        <w:rPr>
          <w:rFonts w:hint="eastAsia" w:ascii="楷体_GB2312" w:hAnsi="楷体_GB2312" w:eastAsia="楷体_GB2312" w:cs="楷体_GB2312"/>
          <w:i w:val="0"/>
          <w:iCs w:val="0"/>
          <w:caps w:val="0"/>
          <w:color w:val="000000"/>
          <w:spacing w:val="8"/>
          <w:sz w:val="32"/>
          <w:szCs w:val="32"/>
          <w:shd w:val="clear" w:fill="FFFFFF"/>
        </w:rPr>
        <w:t>技能测试</w:t>
      </w:r>
      <w:r>
        <w:rPr>
          <w:rFonts w:hint="eastAsia" w:ascii="楷体_GB2312" w:hAnsi="楷体_GB2312" w:eastAsia="楷体_GB2312" w:cs="楷体_GB2312"/>
          <w:i w:val="0"/>
          <w:iCs w:val="0"/>
          <w:caps w:val="0"/>
          <w:color w:val="000000"/>
          <w:spacing w:val="8"/>
          <w:sz w:val="32"/>
          <w:szCs w:val="32"/>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面试地点:详见准考证。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面试当日，面试人员持准考证、本人有效二代身份证，按面试通知规定的时间、地点准时到面试考场候考。未按规定时间到考场候考的视为自动放弃面试资格，由此出现的面试名额空缺不再递补，面试正常进行。面试人员以抽签方式确定面试顺序，面试工作结束，由报考者本人签字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宋体" w:eastAsia="黑体" w:cs="黑体"/>
          <w:kern w:val="0"/>
          <w:sz w:val="30"/>
          <w:szCs w:val="30"/>
          <w:lang w:val="en-US" w:eastAsia="zh-CN" w:bidi="ar"/>
        </w:rPr>
      </w:pPr>
      <w:r>
        <w:rPr>
          <w:rFonts w:hint="eastAsia" w:ascii="仿宋_GB2312" w:hAnsi="仿宋_GB2312" w:eastAsia="仿宋_GB2312" w:cs="仿宋_GB2312"/>
          <w:kern w:val="2"/>
          <w:sz w:val="32"/>
          <w:szCs w:val="40"/>
          <w:lang w:val="en-US" w:eastAsia="zh-CN" w:bidi="ar-SA"/>
        </w:rPr>
        <w:t>总成绩折算和公布：成绩计算均保留小数点后两位。于考试工作结束后3个工作日在盐源县人民政府网站内公示实际参加考试人员总成绩(含面试成绩、笔试成绩)。  </w:t>
      </w:r>
      <w:r>
        <w:rPr>
          <w:rFonts w:hint="eastAsia" w:ascii="黑体" w:hAnsi="宋体" w:eastAsia="黑体" w:cs="黑体"/>
          <w:kern w:val="0"/>
          <w:sz w:val="30"/>
          <w:szCs w:val="30"/>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黑体" w:hAnsi="宋体" w:eastAsia="黑体" w:cs="黑体"/>
          <w:i w:val="0"/>
          <w:iCs w:val="0"/>
          <w:caps w:val="0"/>
          <w:color w:val="000000"/>
          <w:spacing w:val="8"/>
          <w:kern w:val="0"/>
          <w:sz w:val="32"/>
          <w:szCs w:val="32"/>
          <w:shd w:val="clear" w:fill="FFFFFF"/>
          <w:lang w:val="en-US" w:eastAsia="zh-CN" w:bidi="ar"/>
        </w:rPr>
      </w:pPr>
      <w:r>
        <w:rPr>
          <w:rFonts w:hint="eastAsia" w:ascii="黑体" w:hAnsi="宋体" w:eastAsia="黑体" w:cs="黑体"/>
          <w:i w:val="0"/>
          <w:iCs w:val="0"/>
          <w:caps w:val="0"/>
          <w:color w:val="000000"/>
          <w:spacing w:val="8"/>
          <w:kern w:val="0"/>
          <w:sz w:val="32"/>
          <w:szCs w:val="32"/>
          <w:shd w:val="clear" w:fill="FFFFFF"/>
          <w:lang w:val="en-US" w:eastAsia="zh-CN" w:bidi="ar"/>
        </w:rPr>
        <w:t>五、体检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i w:val="0"/>
          <w:iCs w:val="0"/>
          <w:caps w:val="0"/>
          <w:color w:val="000000"/>
          <w:spacing w:val="8"/>
          <w:sz w:val="32"/>
          <w:szCs w:val="32"/>
          <w:shd w:val="clear" w:fill="FFFFFF"/>
        </w:rPr>
      </w:pPr>
      <w:r>
        <w:rPr>
          <w:rFonts w:hint="eastAsia" w:ascii="楷体_GB2312" w:hAnsi="楷体_GB2312" w:eastAsia="楷体_GB2312" w:cs="楷体_GB2312"/>
          <w:i w:val="0"/>
          <w:iCs w:val="0"/>
          <w:caps w:val="0"/>
          <w:color w:val="000000"/>
          <w:spacing w:val="8"/>
          <w:sz w:val="32"/>
          <w:szCs w:val="32"/>
          <w:shd w:val="clear" w:fill="FFFFFF"/>
        </w:rPr>
        <w:t>(一) 确定进入体检人员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宋体" w:hAnsi="宋体" w:eastAsia="宋体" w:cs="宋体"/>
          <w:i w:val="0"/>
          <w:iCs w:val="0"/>
          <w:caps w:val="0"/>
          <w:color w:val="000000"/>
          <w:spacing w:val="8"/>
          <w:sz w:val="24"/>
          <w:szCs w:val="24"/>
        </w:rPr>
      </w:pPr>
      <w:r>
        <w:rPr>
          <w:rFonts w:hint="eastAsia" w:ascii="仿宋_GB2312" w:hAnsi="仿宋_GB2312" w:eastAsia="仿宋_GB2312" w:cs="仿宋_GB2312"/>
          <w:kern w:val="2"/>
          <w:sz w:val="32"/>
          <w:szCs w:val="40"/>
          <w:lang w:val="en-US" w:eastAsia="zh-CN" w:bidi="ar-SA"/>
        </w:rPr>
        <w:t>根据岗位招聘名额，按照考生总成绩，从高分到低分依次排名，等额确定进入体检人员。录取人员中总成绩相同的，进行加试，加试后按照加试成绩从高分到低分依次等额确定进入体检人员。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i w:val="0"/>
          <w:iCs w:val="0"/>
          <w:caps w:val="0"/>
          <w:color w:val="000000"/>
          <w:spacing w:val="8"/>
          <w:sz w:val="32"/>
          <w:szCs w:val="32"/>
          <w:shd w:val="clear" w:fill="FFFFFF"/>
        </w:rPr>
      </w:pPr>
      <w:r>
        <w:rPr>
          <w:rFonts w:hint="eastAsia" w:ascii="楷体_GB2312" w:hAnsi="楷体_GB2312" w:eastAsia="楷体_GB2312" w:cs="楷体_GB2312"/>
          <w:i w:val="0"/>
          <w:iCs w:val="0"/>
          <w:caps w:val="0"/>
          <w:color w:val="000000"/>
          <w:spacing w:val="8"/>
          <w:sz w:val="32"/>
          <w:szCs w:val="32"/>
          <w:shd w:val="clear" w:fill="FFFFFF"/>
        </w:rPr>
        <w:t>(二)体检标准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体检的项目和标准参照修订后的《公务员录用体检通用标准(试行)》、《公务员录用体检操作手册(试行)》执行（含尿检）。公告发布后至本次招聘体检实施时，如国家出台体检新规定的，按照新规定执行。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i w:val="0"/>
          <w:iCs w:val="0"/>
          <w:caps w:val="0"/>
          <w:color w:val="000000"/>
          <w:spacing w:val="8"/>
          <w:sz w:val="32"/>
          <w:szCs w:val="32"/>
          <w:shd w:val="clear" w:fill="FFFFFF"/>
          <w:lang w:val="en-US" w:eastAsia="zh-CN"/>
        </w:rPr>
      </w:pPr>
      <w:r>
        <w:rPr>
          <w:rFonts w:hint="eastAsia" w:ascii="楷体_GB2312" w:hAnsi="楷体_GB2312" w:eastAsia="楷体_GB2312" w:cs="楷体_GB2312"/>
          <w:i w:val="0"/>
          <w:iCs w:val="0"/>
          <w:caps w:val="0"/>
          <w:color w:val="000000"/>
          <w:spacing w:val="8"/>
          <w:sz w:val="32"/>
          <w:szCs w:val="32"/>
          <w:shd w:val="clear" w:fill="FFFFFF"/>
          <w:lang w:val="en-US" w:eastAsia="zh-CN"/>
        </w:rPr>
        <w:t>（三）体检时间、地点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　　体检由招聘单位统一组织在指定的二级甲等以上综合性医院进行。体检时间、集合地点等另行通知，未按规定时间到达指定地点以及未在规定的期限内完成规定项目体检的报考者，视为自动放弃。体检费用由应聘者自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宋体" w:cs="宋体"/>
          <w:i w:val="0"/>
          <w:iCs w:val="0"/>
          <w:caps w:val="0"/>
          <w:color w:val="000000"/>
          <w:spacing w:val="8"/>
          <w:sz w:val="24"/>
          <w:szCs w:val="24"/>
        </w:rPr>
      </w:pPr>
      <w:r>
        <w:rPr>
          <w:rFonts w:hint="eastAsia" w:ascii="仿宋_GB2312" w:hAnsi="宋体" w:eastAsia="仿宋_GB2312" w:cs="仿宋_GB2312"/>
          <w:i w:val="0"/>
          <w:iCs w:val="0"/>
          <w:caps w:val="0"/>
          <w:color w:val="000000"/>
          <w:spacing w:val="8"/>
          <w:sz w:val="30"/>
          <w:szCs w:val="30"/>
          <w:shd w:val="clear" w:fill="FFFFFF"/>
        </w:rPr>
        <w:t>　</w:t>
      </w:r>
      <w:r>
        <w:rPr>
          <w:rFonts w:hint="eastAsia" w:ascii="楷体_GB2312" w:hAnsi="楷体_GB2312" w:eastAsia="楷体_GB2312" w:cs="楷体_GB2312"/>
          <w:i w:val="0"/>
          <w:iCs w:val="0"/>
          <w:caps w:val="0"/>
          <w:color w:val="000000"/>
          <w:spacing w:val="8"/>
          <w:sz w:val="32"/>
          <w:szCs w:val="32"/>
          <w:shd w:val="clear" w:fill="FFFFFF"/>
          <w:lang w:val="en-US" w:eastAsia="zh-CN"/>
        </w:rPr>
        <w:t>　(四)复检及递补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初次体检（含尿检）不合格的，本人可在接到体检（含尿检）结果通知7日内申请复检一次。申请复检人员的体检（含尿检）结果以复检结论为准。未按规定时间到指定地点以及未在规定的期限内完成规定项目体检的报考者，视为自动弃权。因体检不合格出现的空缺可在参加该岗位面试考生中按程序依次递补1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32"/>
          <w:szCs w:val="32"/>
          <w:shd w:val="clear" w:fill="FFFFFF"/>
        </w:rPr>
        <w:t>六、考核 </w:t>
      </w:r>
      <w:r>
        <w:rPr>
          <w:rFonts w:hint="eastAsia" w:ascii="仿宋" w:hAnsi="仿宋" w:eastAsia="仿宋" w:cs="仿宋"/>
          <w:i w:val="0"/>
          <w:iCs w:val="0"/>
          <w:caps w:val="0"/>
          <w:color w:val="000000"/>
          <w:spacing w:val="8"/>
          <w:sz w:val="30"/>
          <w:szCs w:val="3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由盐源县融媒体中心对报考者的思想、政治表现、道德品质等情况进行考核。因考核不合格（或自愿放弃考察）出现岗位空缺，在参加该岗位考试考生中按程序依次递补1次。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32"/>
          <w:szCs w:val="32"/>
          <w:shd w:val="clear" w:fill="FFFFFF"/>
        </w:rPr>
        <w:t>七、公示</w:t>
      </w:r>
      <w:r>
        <w:rPr>
          <w:rFonts w:hint="eastAsia" w:ascii="仿宋" w:hAnsi="仿宋" w:eastAsia="仿宋" w:cs="仿宋"/>
          <w:i w:val="0"/>
          <w:iCs w:val="0"/>
          <w:caps w:val="0"/>
          <w:color w:val="000000"/>
          <w:spacing w:val="8"/>
          <w:sz w:val="30"/>
          <w:szCs w:val="3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8"/>
          <w:sz w:val="24"/>
          <w:szCs w:val="24"/>
        </w:rPr>
      </w:pPr>
      <w:r>
        <w:rPr>
          <w:rFonts w:hint="eastAsia" w:ascii="仿宋_GB2312" w:hAnsi="仿宋_GB2312" w:eastAsia="仿宋_GB2312" w:cs="仿宋_GB2312"/>
          <w:kern w:val="2"/>
          <w:sz w:val="32"/>
          <w:szCs w:val="40"/>
          <w:lang w:val="en-US" w:eastAsia="zh-CN" w:bidi="ar-SA"/>
        </w:rPr>
        <w:t>通过考试、体检、考察等程序合格，拟定招聘人员名单，拟招聘人员在单位公示栏公示,公示期限为5个工作日。  </w:t>
      </w:r>
      <w:r>
        <w:rPr>
          <w:rFonts w:hint="eastAsia" w:ascii="仿宋" w:hAnsi="仿宋" w:eastAsia="仿宋" w:cs="仿宋"/>
          <w:i w:val="0"/>
          <w:iCs w:val="0"/>
          <w:caps w:val="0"/>
          <w:color w:val="000000"/>
          <w:spacing w:val="8"/>
          <w:sz w:val="30"/>
          <w:szCs w:val="3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32"/>
          <w:szCs w:val="32"/>
          <w:shd w:val="clear" w:fill="FFFFFF"/>
        </w:rPr>
        <w:t>八、办理招聘手续并备案    </w:t>
      </w:r>
      <w:r>
        <w:rPr>
          <w:rFonts w:hint="eastAsia" w:ascii="仿宋" w:hAnsi="仿宋" w:eastAsia="仿宋" w:cs="仿宋"/>
          <w:i w:val="0"/>
          <w:iCs w:val="0"/>
          <w:caps w:val="0"/>
          <w:color w:val="000000"/>
          <w:spacing w:val="8"/>
          <w:sz w:val="30"/>
          <w:szCs w:val="3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8"/>
          <w:sz w:val="24"/>
          <w:szCs w:val="24"/>
        </w:rPr>
      </w:pPr>
      <w:r>
        <w:rPr>
          <w:rFonts w:hint="eastAsia" w:ascii="仿宋_GB2312" w:hAnsi="仿宋_GB2312" w:eastAsia="仿宋_GB2312" w:cs="仿宋_GB2312"/>
          <w:kern w:val="2"/>
          <w:sz w:val="32"/>
          <w:szCs w:val="40"/>
          <w:lang w:val="en-US" w:eastAsia="zh-CN" w:bidi="ar-SA"/>
        </w:rPr>
        <w:t>经单位公示无异议后的拟招聘人员，按程序办理招聘手续、签订劳动合同。   </w:t>
      </w:r>
      <w:r>
        <w:rPr>
          <w:rFonts w:hint="eastAsia" w:ascii="仿宋" w:hAnsi="仿宋" w:eastAsia="仿宋" w:cs="仿宋"/>
          <w:i w:val="0"/>
          <w:iCs w:val="0"/>
          <w:caps w:val="0"/>
          <w:color w:val="000000"/>
          <w:spacing w:val="8"/>
          <w:sz w:val="30"/>
          <w:szCs w:val="3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32"/>
          <w:szCs w:val="32"/>
          <w:shd w:val="clear" w:fill="FFFFFF"/>
        </w:rPr>
        <w:t>九、工资福利待遇 </w:t>
      </w:r>
      <w:r>
        <w:rPr>
          <w:rFonts w:hint="eastAsia" w:ascii="仿宋" w:hAnsi="仿宋" w:eastAsia="仿宋" w:cs="仿宋"/>
          <w:i w:val="0"/>
          <w:iCs w:val="0"/>
          <w:caps w:val="0"/>
          <w:color w:val="000000"/>
          <w:spacing w:val="8"/>
          <w:sz w:val="30"/>
          <w:szCs w:val="3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8"/>
          <w:sz w:val="24"/>
          <w:szCs w:val="24"/>
        </w:rPr>
      </w:pPr>
      <w:r>
        <w:rPr>
          <w:rFonts w:hint="eastAsia" w:ascii="楷体_GB2312" w:hAnsi="楷体_GB2312" w:eastAsia="楷体_GB2312" w:cs="楷体_GB2312"/>
          <w:i w:val="0"/>
          <w:iCs w:val="0"/>
          <w:caps w:val="0"/>
          <w:color w:val="000000"/>
          <w:spacing w:val="8"/>
          <w:sz w:val="32"/>
          <w:szCs w:val="32"/>
          <w:shd w:val="clear" w:fill="FFFFFF"/>
        </w:rPr>
        <w:t>(一</w:t>
      </w:r>
      <w:r>
        <w:rPr>
          <w:rFonts w:hint="eastAsia" w:ascii="楷体_GB2312" w:hAnsi="楷体_GB2312" w:eastAsia="楷体_GB2312" w:cs="楷体_GB2312"/>
          <w:i w:val="0"/>
          <w:iCs w:val="0"/>
          <w:caps w:val="0"/>
          <w:color w:val="000000"/>
          <w:spacing w:val="8"/>
          <w:sz w:val="32"/>
          <w:szCs w:val="32"/>
          <w:shd w:val="clear" w:fill="FFFFFF"/>
          <w:lang w:val="en-US" w:eastAsia="zh-CN"/>
        </w:rPr>
        <w:t>)</w:t>
      </w:r>
      <w:r>
        <w:rPr>
          <w:rFonts w:hint="eastAsia" w:ascii="仿宋_GB2312" w:hAnsi="仿宋_GB2312" w:eastAsia="仿宋_GB2312" w:cs="仿宋_GB2312"/>
          <w:kern w:val="2"/>
          <w:sz w:val="32"/>
          <w:szCs w:val="40"/>
          <w:lang w:val="en-US" w:eastAsia="zh-CN" w:bidi="ar-SA"/>
        </w:rPr>
        <w:t>被招聘人员在相关岗位工作期间，工资薪酬标准不低于当地最低工资标准。单位可根据工作强度适当增加劳动报酬。其他的按照盐源县融媒体中心绩效考评方案，多劳多得，优劳优酬； </w:t>
      </w:r>
      <w:r>
        <w:rPr>
          <w:rFonts w:hint="eastAsia" w:ascii="仿宋" w:hAnsi="仿宋" w:eastAsia="仿宋" w:cs="仿宋"/>
          <w:i w:val="0"/>
          <w:iCs w:val="0"/>
          <w:caps w:val="0"/>
          <w:color w:val="000000"/>
          <w:spacing w:val="8"/>
          <w:sz w:val="30"/>
          <w:szCs w:val="3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i w:val="0"/>
          <w:iCs w:val="0"/>
          <w:caps w:val="0"/>
          <w:color w:val="000000"/>
          <w:spacing w:val="8"/>
          <w:sz w:val="32"/>
          <w:szCs w:val="32"/>
          <w:shd w:val="clear" w:fill="FFFFFF"/>
        </w:rPr>
      </w:pPr>
      <w:r>
        <w:rPr>
          <w:rFonts w:hint="eastAsia" w:ascii="楷体_GB2312" w:hAnsi="楷体_GB2312" w:eastAsia="楷体_GB2312" w:cs="楷体_GB2312"/>
          <w:i w:val="0"/>
          <w:iCs w:val="0"/>
          <w:caps w:val="0"/>
          <w:color w:val="000000"/>
          <w:spacing w:val="8"/>
          <w:sz w:val="32"/>
          <w:szCs w:val="32"/>
          <w:shd w:val="clear" w:fill="FFFFFF"/>
        </w:rPr>
        <w:t>(二)</w:t>
      </w:r>
      <w:r>
        <w:rPr>
          <w:rFonts w:hint="eastAsia" w:ascii="仿宋_GB2312" w:hAnsi="仿宋_GB2312" w:eastAsia="仿宋_GB2312" w:cs="仿宋_GB2312"/>
          <w:kern w:val="2"/>
          <w:sz w:val="32"/>
          <w:szCs w:val="40"/>
          <w:lang w:val="en-US" w:eastAsia="zh-CN" w:bidi="ar-SA"/>
        </w:rPr>
        <w:t>招聘人员按相关规定办理社会保险；</w:t>
      </w:r>
      <w:r>
        <w:rPr>
          <w:rFonts w:hint="eastAsia" w:ascii="楷体_GB2312" w:hAnsi="楷体_GB2312" w:eastAsia="楷体_GB2312" w:cs="楷体_GB2312"/>
          <w:i w:val="0"/>
          <w:iCs w:val="0"/>
          <w:caps w:val="0"/>
          <w:color w:val="000000"/>
          <w:spacing w:val="8"/>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i w:val="0"/>
          <w:iCs w:val="0"/>
          <w:caps w:val="0"/>
          <w:color w:val="000000"/>
          <w:spacing w:val="8"/>
          <w:sz w:val="32"/>
          <w:szCs w:val="32"/>
          <w:shd w:val="clear" w:fill="FFFFFF"/>
        </w:rPr>
      </w:pPr>
      <w:r>
        <w:rPr>
          <w:rFonts w:hint="eastAsia" w:ascii="楷体_GB2312" w:hAnsi="楷体_GB2312" w:eastAsia="楷体_GB2312" w:cs="楷体_GB2312"/>
          <w:i w:val="0"/>
          <w:iCs w:val="0"/>
          <w:caps w:val="0"/>
          <w:color w:val="000000"/>
          <w:spacing w:val="8"/>
          <w:sz w:val="32"/>
          <w:szCs w:val="32"/>
          <w:shd w:val="clear" w:fill="FFFFFF"/>
        </w:rPr>
        <w:t>(三)</w:t>
      </w:r>
      <w:r>
        <w:rPr>
          <w:rFonts w:hint="eastAsia" w:ascii="仿宋_GB2312" w:hAnsi="仿宋_GB2312" w:eastAsia="仿宋_GB2312" w:cs="仿宋_GB2312"/>
          <w:kern w:val="2"/>
          <w:sz w:val="32"/>
          <w:szCs w:val="40"/>
          <w:lang w:val="en-US" w:eastAsia="zh-CN" w:bidi="ar-SA"/>
        </w:rPr>
        <w:t>招聘人员在聘用期间，符合招考条件的，可参加公务员和事业单位公招考试或其他应聘；  </w:t>
      </w:r>
      <w:r>
        <w:rPr>
          <w:rFonts w:hint="eastAsia" w:ascii="楷体_GB2312" w:hAnsi="楷体_GB2312" w:eastAsia="楷体_GB2312" w:cs="楷体_GB2312"/>
          <w:i w:val="0"/>
          <w:iCs w:val="0"/>
          <w:caps w:val="0"/>
          <w:color w:val="000000"/>
          <w:spacing w:val="8"/>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i w:val="0"/>
          <w:iCs w:val="0"/>
          <w:caps w:val="0"/>
          <w:color w:val="000000"/>
          <w:spacing w:val="8"/>
          <w:sz w:val="32"/>
          <w:szCs w:val="32"/>
          <w:shd w:val="clear" w:fill="FFFFFF"/>
        </w:rPr>
      </w:pPr>
      <w:r>
        <w:rPr>
          <w:rFonts w:hint="eastAsia" w:ascii="楷体_GB2312" w:hAnsi="楷体_GB2312" w:eastAsia="楷体_GB2312" w:cs="楷体_GB2312"/>
          <w:i w:val="0"/>
          <w:iCs w:val="0"/>
          <w:caps w:val="0"/>
          <w:color w:val="000000"/>
          <w:spacing w:val="8"/>
          <w:sz w:val="32"/>
          <w:szCs w:val="32"/>
          <w:shd w:val="clear" w:fill="FFFFFF"/>
        </w:rPr>
        <w:t>(四)</w:t>
      </w:r>
      <w:r>
        <w:rPr>
          <w:rFonts w:hint="eastAsia" w:ascii="仿宋_GB2312" w:hAnsi="仿宋_GB2312" w:eastAsia="仿宋_GB2312" w:cs="仿宋_GB2312"/>
          <w:kern w:val="2"/>
          <w:sz w:val="32"/>
          <w:szCs w:val="40"/>
          <w:lang w:val="en-US" w:eastAsia="zh-CN" w:bidi="ar-SA"/>
        </w:rPr>
        <w:t>招聘人员享受国家规定的休假。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宋体" w:eastAsia="黑体" w:cs="黑体"/>
          <w:i w:val="0"/>
          <w:iCs w:val="0"/>
          <w:caps w:val="0"/>
          <w:color w:val="000000"/>
          <w:spacing w:val="8"/>
          <w:sz w:val="32"/>
          <w:szCs w:val="32"/>
          <w:shd w:val="clear" w:fill="FFFFFF"/>
        </w:rPr>
      </w:pPr>
      <w:r>
        <w:rPr>
          <w:rFonts w:hint="eastAsia" w:ascii="黑体" w:hAnsi="宋体" w:eastAsia="黑体" w:cs="黑体"/>
          <w:i w:val="0"/>
          <w:iCs w:val="0"/>
          <w:caps w:val="0"/>
          <w:color w:val="000000"/>
          <w:spacing w:val="8"/>
          <w:sz w:val="32"/>
          <w:szCs w:val="32"/>
          <w:shd w:val="clear" w:fill="FFFFFF"/>
        </w:rPr>
        <w:t>十、本公告未尽事宜，由盐源县融媒体中心负责解释。（联系电话:0834-6301566)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附件1.盐源县融媒体中心招聘编外工作人员岗位和条件要求一览表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kern w:val="2"/>
          <w:sz w:val="32"/>
          <w:szCs w:val="40"/>
          <w:lang w:val="en-US" w:eastAsia="zh-CN" w:bidi="ar-SA"/>
        </w:rPr>
        <w:t>2.盐源县融媒体中心2023年招聘编外工作人员报名登记表</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盐源县融媒体中心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2023年6月1日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4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4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40"/>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eastAsia" w:ascii="方正小标宋简体" w:hAnsi="方正小标宋简体" w:eastAsia="方正小标宋简体" w:cs="方正小标宋简体"/>
          <w:kern w:val="2"/>
          <w:sz w:val="44"/>
          <w:szCs w:val="52"/>
          <w:lang w:val="en-US" w:eastAsia="zh-CN" w:bidi="ar-SA"/>
        </w:rPr>
      </w:pPr>
      <w:bookmarkStart w:id="0" w:name="_GoBack"/>
      <w:r>
        <w:rPr>
          <w:rFonts w:hint="eastAsia" w:ascii="方正小标宋简体" w:hAnsi="方正小标宋简体" w:eastAsia="方正小标宋简体" w:cs="方正小标宋简体"/>
          <w:kern w:val="2"/>
          <w:sz w:val="44"/>
          <w:szCs w:val="52"/>
          <w:lang w:val="en-US" w:eastAsia="zh-CN" w:bidi="ar-SA"/>
        </w:rPr>
        <w:t>盐源县融媒体中心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kern w:val="2"/>
          <w:sz w:val="44"/>
          <w:szCs w:val="52"/>
          <w:lang w:val="en-US" w:eastAsia="zh-CN" w:bidi="ar-SA"/>
        </w:rPr>
      </w:pPr>
      <w:r>
        <w:rPr>
          <w:rFonts w:hint="eastAsia" w:ascii="方正小标宋简体" w:hAnsi="方正小标宋简体" w:eastAsia="方正小标宋简体" w:cs="方正小标宋简体"/>
          <w:kern w:val="2"/>
          <w:sz w:val="44"/>
          <w:szCs w:val="52"/>
          <w:lang w:val="en-US" w:eastAsia="zh-CN" w:bidi="ar-SA"/>
        </w:rPr>
        <w:t>招聘编外工作人员岗位和条件要求一览表</w:t>
      </w:r>
    </w:p>
    <w:bookmarkEnd w:id="0"/>
    <w:tbl>
      <w:tblPr>
        <w:tblStyle w:val="6"/>
        <w:tblpPr w:leftFromText="180" w:rightFromText="180" w:vertAnchor="text" w:horzAnchor="page" w:tblpX="2053" w:tblpY="444"/>
        <w:tblOverlap w:val="never"/>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67"/>
        <w:gridCol w:w="1023"/>
        <w:gridCol w:w="801"/>
        <w:gridCol w:w="767"/>
        <w:gridCol w:w="1380"/>
        <w:gridCol w:w="733"/>
        <w:gridCol w:w="1483"/>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80" w:type="dxa"/>
            <w:vMerge w:val="restart"/>
          </w:tcPr>
          <w:p>
            <w:pPr>
              <w:bidi w:val="0"/>
              <w:jc w:val="left"/>
              <w:rPr>
                <w:rFonts w:hint="eastAsia" w:ascii="仿宋" w:hAnsi="仿宋" w:eastAsia="仿宋" w:cs="仿宋"/>
                <w:b/>
                <w:bCs/>
                <w:kern w:val="2"/>
                <w:sz w:val="24"/>
                <w:szCs w:val="32"/>
                <w:lang w:val="en-US" w:eastAsia="zh-CN" w:bidi="ar-SA"/>
              </w:rPr>
            </w:pPr>
          </w:p>
          <w:p>
            <w:pPr>
              <w:bidi w:val="0"/>
              <w:jc w:val="left"/>
              <w:rPr>
                <w:rFonts w:hint="eastAsia" w:ascii="仿宋" w:hAnsi="仿宋" w:eastAsia="仿宋" w:cs="仿宋"/>
                <w:b/>
                <w:bCs/>
                <w:kern w:val="2"/>
                <w:sz w:val="24"/>
                <w:szCs w:val="32"/>
                <w:lang w:val="en-US" w:eastAsia="zh-CN" w:bidi="ar-SA"/>
              </w:rPr>
            </w:pPr>
          </w:p>
          <w:p>
            <w:pPr>
              <w:bidi w:val="0"/>
              <w:jc w:val="left"/>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序</w:t>
            </w:r>
          </w:p>
          <w:p>
            <w:pPr>
              <w:bidi w:val="0"/>
              <w:jc w:val="left"/>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号</w:t>
            </w:r>
          </w:p>
        </w:tc>
        <w:tc>
          <w:tcPr>
            <w:tcW w:w="767" w:type="dxa"/>
            <w:vMerge w:val="restart"/>
          </w:tcPr>
          <w:p>
            <w:pPr>
              <w:rPr>
                <w:rFonts w:hint="eastAsia" w:ascii="仿宋" w:hAnsi="仿宋" w:eastAsia="仿宋" w:cs="仿宋"/>
                <w:b/>
                <w:bCs/>
                <w:sz w:val="24"/>
                <w:szCs w:val="32"/>
                <w:vertAlign w:val="baseline"/>
                <w:lang w:val="en-US" w:eastAsia="zh-CN"/>
              </w:rPr>
            </w:pPr>
          </w:p>
          <w:p>
            <w:pPr>
              <w:bidi w:val="0"/>
              <w:jc w:val="center"/>
              <w:rPr>
                <w:rFonts w:hint="eastAsia" w:ascii="仿宋" w:hAnsi="仿宋" w:eastAsia="仿宋" w:cs="仿宋"/>
                <w:b/>
                <w:bCs/>
                <w:kern w:val="2"/>
                <w:sz w:val="24"/>
                <w:szCs w:val="32"/>
                <w:lang w:val="en-US" w:eastAsia="zh-CN" w:bidi="ar-SA"/>
              </w:rPr>
            </w:pPr>
          </w:p>
          <w:p>
            <w:pPr>
              <w:bidi w:val="0"/>
              <w:jc w:val="center"/>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主管部门</w:t>
            </w:r>
          </w:p>
        </w:tc>
        <w:tc>
          <w:tcPr>
            <w:tcW w:w="1023" w:type="dxa"/>
            <w:vMerge w:val="restart"/>
          </w:tcPr>
          <w:p>
            <w:pPr>
              <w:rPr>
                <w:rFonts w:hint="eastAsia" w:ascii="仿宋" w:hAnsi="仿宋" w:eastAsia="仿宋" w:cs="仿宋"/>
                <w:b/>
                <w:bCs/>
                <w:sz w:val="24"/>
                <w:szCs w:val="32"/>
                <w:vertAlign w:val="baseline"/>
                <w:lang w:val="en-US" w:eastAsia="zh-CN"/>
              </w:rPr>
            </w:pPr>
          </w:p>
          <w:p>
            <w:pPr>
              <w:bidi w:val="0"/>
              <w:jc w:val="left"/>
              <w:rPr>
                <w:rFonts w:hint="eastAsia" w:ascii="仿宋" w:hAnsi="仿宋" w:eastAsia="仿宋" w:cs="仿宋"/>
                <w:b/>
                <w:bCs/>
                <w:kern w:val="2"/>
                <w:sz w:val="24"/>
                <w:szCs w:val="32"/>
                <w:lang w:val="en-US" w:eastAsia="zh-CN" w:bidi="ar-SA"/>
              </w:rPr>
            </w:pPr>
          </w:p>
          <w:p>
            <w:pPr>
              <w:bidi w:val="0"/>
              <w:jc w:val="left"/>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单位名称</w:t>
            </w:r>
          </w:p>
        </w:tc>
        <w:tc>
          <w:tcPr>
            <w:tcW w:w="801" w:type="dxa"/>
            <w:vMerge w:val="restart"/>
          </w:tcPr>
          <w:p>
            <w:pPr>
              <w:rPr>
                <w:rFonts w:hint="eastAsia" w:ascii="仿宋" w:hAnsi="仿宋" w:eastAsia="仿宋" w:cs="仿宋"/>
                <w:b/>
                <w:bCs/>
                <w:sz w:val="24"/>
                <w:szCs w:val="32"/>
                <w:vertAlign w:val="baseline"/>
                <w:lang w:val="en-US" w:eastAsia="zh-CN"/>
              </w:rPr>
            </w:pPr>
          </w:p>
          <w:p>
            <w:pPr>
              <w:bidi w:val="0"/>
              <w:jc w:val="left"/>
              <w:rPr>
                <w:rFonts w:hint="eastAsia" w:ascii="仿宋" w:hAnsi="仿宋" w:eastAsia="仿宋" w:cs="仿宋"/>
                <w:b/>
                <w:bCs/>
                <w:kern w:val="2"/>
                <w:sz w:val="24"/>
                <w:szCs w:val="32"/>
                <w:lang w:val="en-US" w:eastAsia="zh-CN" w:bidi="ar-SA"/>
              </w:rPr>
            </w:pPr>
          </w:p>
          <w:p>
            <w:pPr>
              <w:bidi w:val="0"/>
              <w:jc w:val="left"/>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岗位名称</w:t>
            </w:r>
          </w:p>
        </w:tc>
        <w:tc>
          <w:tcPr>
            <w:tcW w:w="767" w:type="dxa"/>
            <w:vMerge w:val="restart"/>
          </w:tcPr>
          <w:p>
            <w:pPr>
              <w:rPr>
                <w:rFonts w:hint="eastAsia" w:ascii="仿宋" w:hAnsi="仿宋" w:eastAsia="仿宋" w:cs="仿宋"/>
                <w:b/>
                <w:bCs/>
                <w:sz w:val="24"/>
                <w:szCs w:val="32"/>
                <w:vertAlign w:val="baseline"/>
                <w:lang w:val="en-US" w:eastAsia="zh-CN"/>
              </w:rPr>
            </w:pPr>
          </w:p>
          <w:p>
            <w:pPr>
              <w:bidi w:val="0"/>
              <w:jc w:val="left"/>
              <w:rPr>
                <w:rFonts w:hint="eastAsia" w:ascii="仿宋" w:hAnsi="仿宋" w:eastAsia="仿宋" w:cs="仿宋"/>
                <w:b/>
                <w:bCs/>
                <w:kern w:val="2"/>
                <w:sz w:val="24"/>
                <w:szCs w:val="32"/>
                <w:lang w:val="en-US" w:eastAsia="zh-CN" w:bidi="ar-SA"/>
              </w:rPr>
            </w:pPr>
          </w:p>
          <w:p>
            <w:pPr>
              <w:bidi w:val="0"/>
              <w:jc w:val="left"/>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拟使用人数</w:t>
            </w:r>
          </w:p>
        </w:tc>
        <w:tc>
          <w:tcPr>
            <w:tcW w:w="3596" w:type="dxa"/>
            <w:gridSpan w:val="3"/>
          </w:tcPr>
          <w:p>
            <w:pPr>
              <w:tabs>
                <w:tab w:val="left" w:pos="695"/>
              </w:tabs>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ab/>
            </w:r>
          </w:p>
          <w:p>
            <w:pPr>
              <w:tabs>
                <w:tab w:val="left" w:pos="695"/>
              </w:tabs>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所需知识、技能等条件</w:t>
            </w:r>
          </w:p>
          <w:p>
            <w:pPr>
              <w:rPr>
                <w:rFonts w:hint="eastAsia" w:ascii="仿宋" w:hAnsi="仿宋" w:eastAsia="仿宋" w:cs="仿宋"/>
                <w:b/>
                <w:bCs/>
                <w:sz w:val="24"/>
                <w:szCs w:val="32"/>
                <w:vertAlign w:val="baseline"/>
                <w:lang w:val="en-US" w:eastAsia="zh-CN"/>
              </w:rPr>
            </w:pPr>
          </w:p>
        </w:tc>
        <w:tc>
          <w:tcPr>
            <w:tcW w:w="1449" w:type="dxa"/>
            <w:vMerge w:val="restart"/>
          </w:tcPr>
          <w:p>
            <w:pPr>
              <w:rPr>
                <w:rFonts w:hint="eastAsia" w:ascii="仿宋" w:hAnsi="仿宋" w:eastAsia="仿宋" w:cs="仿宋"/>
                <w:b/>
                <w:bCs/>
                <w:sz w:val="24"/>
                <w:szCs w:val="32"/>
                <w:vertAlign w:val="baseline"/>
                <w:lang w:val="en-US" w:eastAsia="zh-CN"/>
              </w:rPr>
            </w:pPr>
          </w:p>
          <w:p>
            <w:pPr>
              <w:rPr>
                <w:rFonts w:hint="eastAsia" w:ascii="仿宋" w:hAnsi="仿宋" w:eastAsia="仿宋" w:cs="仿宋"/>
                <w:b/>
                <w:bCs/>
                <w:sz w:val="24"/>
                <w:szCs w:val="32"/>
                <w:vertAlign w:val="baseline"/>
                <w:lang w:val="en-US" w:eastAsia="zh-CN"/>
              </w:rPr>
            </w:pPr>
          </w:p>
          <w:p>
            <w:pPr>
              <w:ind w:firstLine="241" w:firstLineChars="100"/>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80" w:type="dxa"/>
            <w:vMerge w:val="continue"/>
          </w:tcPr>
          <w:p>
            <w:pPr>
              <w:rPr>
                <w:rFonts w:hint="eastAsia" w:ascii="仿宋" w:hAnsi="仿宋" w:eastAsia="仿宋" w:cs="仿宋"/>
                <w:sz w:val="24"/>
                <w:szCs w:val="32"/>
                <w:vertAlign w:val="baseline"/>
                <w:lang w:val="en-US" w:eastAsia="zh-CN"/>
              </w:rPr>
            </w:pPr>
          </w:p>
        </w:tc>
        <w:tc>
          <w:tcPr>
            <w:tcW w:w="767" w:type="dxa"/>
            <w:vMerge w:val="continue"/>
          </w:tcPr>
          <w:p>
            <w:pPr>
              <w:rPr>
                <w:rFonts w:hint="eastAsia" w:ascii="仿宋" w:hAnsi="仿宋" w:eastAsia="仿宋" w:cs="仿宋"/>
                <w:sz w:val="24"/>
                <w:szCs w:val="32"/>
                <w:vertAlign w:val="baseline"/>
                <w:lang w:val="en-US" w:eastAsia="zh-CN"/>
              </w:rPr>
            </w:pPr>
          </w:p>
        </w:tc>
        <w:tc>
          <w:tcPr>
            <w:tcW w:w="1023" w:type="dxa"/>
            <w:vMerge w:val="continue"/>
          </w:tcPr>
          <w:p>
            <w:pPr>
              <w:rPr>
                <w:rFonts w:hint="eastAsia" w:ascii="仿宋" w:hAnsi="仿宋" w:eastAsia="仿宋" w:cs="仿宋"/>
                <w:sz w:val="24"/>
                <w:szCs w:val="32"/>
                <w:vertAlign w:val="baseline"/>
                <w:lang w:val="en-US" w:eastAsia="zh-CN"/>
              </w:rPr>
            </w:pPr>
          </w:p>
        </w:tc>
        <w:tc>
          <w:tcPr>
            <w:tcW w:w="801" w:type="dxa"/>
            <w:vMerge w:val="continue"/>
          </w:tcPr>
          <w:p>
            <w:pPr>
              <w:rPr>
                <w:rFonts w:hint="eastAsia" w:ascii="仿宋" w:hAnsi="仿宋" w:eastAsia="仿宋" w:cs="仿宋"/>
                <w:sz w:val="24"/>
                <w:szCs w:val="32"/>
                <w:vertAlign w:val="baseline"/>
                <w:lang w:val="en-US" w:eastAsia="zh-CN"/>
              </w:rPr>
            </w:pPr>
          </w:p>
        </w:tc>
        <w:tc>
          <w:tcPr>
            <w:tcW w:w="767" w:type="dxa"/>
            <w:vMerge w:val="continue"/>
          </w:tcPr>
          <w:p>
            <w:pPr>
              <w:rPr>
                <w:rFonts w:hint="eastAsia" w:ascii="仿宋" w:hAnsi="仿宋" w:eastAsia="仿宋" w:cs="仿宋"/>
                <w:sz w:val="24"/>
                <w:szCs w:val="32"/>
                <w:vertAlign w:val="baseline"/>
                <w:lang w:val="en-US" w:eastAsia="zh-CN"/>
              </w:rPr>
            </w:pPr>
          </w:p>
        </w:tc>
        <w:tc>
          <w:tcPr>
            <w:tcW w:w="1380" w:type="dxa"/>
          </w:tcPr>
          <w:p>
            <w:pPr>
              <w:rPr>
                <w:rFonts w:hint="eastAsia" w:ascii="仿宋" w:hAnsi="仿宋" w:eastAsia="仿宋" w:cs="仿宋"/>
                <w:b/>
                <w:bCs/>
                <w:sz w:val="24"/>
                <w:szCs w:val="32"/>
                <w:vertAlign w:val="baseline"/>
                <w:lang w:val="en-US" w:eastAsia="zh-CN"/>
              </w:rPr>
            </w:pPr>
            <w:r>
              <w:rPr>
                <w:rFonts w:hint="eastAsia" w:ascii="仿宋" w:hAnsi="仿宋" w:eastAsia="仿宋" w:cs="仿宋"/>
                <w:b/>
                <w:bCs/>
                <w:kern w:val="2"/>
                <w:sz w:val="24"/>
                <w:szCs w:val="32"/>
                <w:lang w:val="en-US" w:eastAsia="zh-CN" w:bidi="ar-SA"/>
              </w:rPr>
              <w:t>年龄及学历（学位）要求</w:t>
            </w:r>
          </w:p>
        </w:tc>
        <w:tc>
          <w:tcPr>
            <w:tcW w:w="733" w:type="dxa"/>
          </w:tcPr>
          <w:p>
            <w:pPr>
              <w:rPr>
                <w:rFonts w:hint="eastAsia" w:ascii="仿宋" w:hAnsi="仿宋" w:eastAsia="仿宋" w:cs="仿宋"/>
                <w:b/>
                <w:bCs/>
                <w:sz w:val="24"/>
                <w:szCs w:val="32"/>
                <w:vertAlign w:val="baseline"/>
                <w:lang w:val="en-US" w:eastAsia="zh-CN"/>
              </w:rPr>
            </w:pPr>
          </w:p>
          <w:p>
            <w:pP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专业</w:t>
            </w:r>
          </w:p>
        </w:tc>
        <w:tc>
          <w:tcPr>
            <w:tcW w:w="1483" w:type="dxa"/>
          </w:tcPr>
          <w:p>
            <w:pPr>
              <w:rPr>
                <w:rFonts w:hint="eastAsia" w:ascii="仿宋" w:hAnsi="仿宋" w:eastAsia="仿宋" w:cs="仿宋"/>
                <w:b/>
                <w:bCs/>
                <w:sz w:val="24"/>
                <w:szCs w:val="32"/>
                <w:vertAlign w:val="baseline"/>
                <w:lang w:val="en-US" w:eastAsia="zh-CN"/>
              </w:rPr>
            </w:pPr>
          </w:p>
          <w:p>
            <w:pPr>
              <w:ind w:firstLine="241" w:firstLineChars="100"/>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其他</w:t>
            </w:r>
          </w:p>
        </w:tc>
        <w:tc>
          <w:tcPr>
            <w:tcW w:w="1449" w:type="dxa"/>
            <w:vMerge w:val="continue"/>
          </w:tcPr>
          <w:p>
            <w:pPr>
              <w:rPr>
                <w:rFonts w:hint="eastAsia" w:ascii="仿宋" w:hAnsi="仿宋" w:eastAsia="仿宋" w:cs="仿宋"/>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580" w:type="dxa"/>
          </w:tcPr>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w:t>
            </w:r>
          </w:p>
        </w:tc>
        <w:tc>
          <w:tcPr>
            <w:tcW w:w="767" w:type="dxa"/>
          </w:tcPr>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中共盐源县委宣传部</w:t>
            </w:r>
          </w:p>
        </w:tc>
        <w:tc>
          <w:tcPr>
            <w:tcW w:w="1023" w:type="dxa"/>
          </w:tcPr>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盐源县融媒体中心</w:t>
            </w:r>
          </w:p>
        </w:tc>
        <w:tc>
          <w:tcPr>
            <w:tcW w:w="801" w:type="dxa"/>
          </w:tcPr>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工作人员（新闻采编）</w:t>
            </w:r>
          </w:p>
        </w:tc>
        <w:tc>
          <w:tcPr>
            <w:tcW w:w="767" w:type="dxa"/>
          </w:tcPr>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8</w:t>
            </w:r>
          </w:p>
        </w:tc>
        <w:tc>
          <w:tcPr>
            <w:tcW w:w="1380" w:type="dxa"/>
          </w:tcPr>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全县范围内35周岁及以下全日制大专及以上</w:t>
            </w:r>
          </w:p>
        </w:tc>
        <w:tc>
          <w:tcPr>
            <w:tcW w:w="733" w:type="dxa"/>
          </w:tcPr>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不限</w:t>
            </w:r>
          </w:p>
        </w:tc>
        <w:tc>
          <w:tcPr>
            <w:tcW w:w="1483" w:type="dxa"/>
          </w:tcPr>
          <w:p>
            <w:pPr>
              <w:numPr>
                <w:ilvl w:val="0"/>
                <w:numId w:val="0"/>
              </w:numPr>
              <w:spacing w:line="240" w:lineRule="auto"/>
              <w:jc w:val="both"/>
              <w:rPr>
                <w:rFonts w:hint="eastAsia" w:ascii="仿宋" w:hAnsi="仿宋" w:eastAsia="仿宋" w:cs="仿宋"/>
                <w:sz w:val="24"/>
                <w:szCs w:val="32"/>
                <w:vertAlign w:val="baseline"/>
                <w:lang w:val="en-US" w:eastAsia="zh-CN"/>
              </w:rPr>
            </w:pPr>
          </w:p>
          <w:p>
            <w:pPr>
              <w:numPr>
                <w:ilvl w:val="0"/>
                <w:numId w:val="0"/>
              </w:numPr>
              <w:spacing w:line="240" w:lineRule="auto"/>
              <w:jc w:val="both"/>
              <w:rPr>
                <w:rFonts w:hint="eastAsia" w:ascii="仿宋" w:hAnsi="仿宋" w:eastAsia="仿宋" w:cs="仿宋"/>
                <w:sz w:val="24"/>
                <w:szCs w:val="32"/>
                <w:vertAlign w:val="baseline"/>
                <w:lang w:val="en-US" w:eastAsia="zh-CN"/>
              </w:rPr>
            </w:pPr>
          </w:p>
          <w:p>
            <w:pPr>
              <w:numPr>
                <w:ilvl w:val="0"/>
                <w:numId w:val="0"/>
              </w:numPr>
              <w:spacing w:line="240" w:lineRule="auto"/>
              <w:jc w:val="both"/>
              <w:rPr>
                <w:rFonts w:hint="eastAsia" w:ascii="仿宋" w:hAnsi="仿宋" w:eastAsia="仿宋" w:cs="仿宋"/>
                <w:sz w:val="24"/>
                <w:szCs w:val="32"/>
                <w:vertAlign w:val="baseline"/>
                <w:lang w:val="en-US" w:eastAsia="zh-CN"/>
              </w:rPr>
            </w:pPr>
          </w:p>
          <w:p>
            <w:pPr>
              <w:numPr>
                <w:ilvl w:val="0"/>
                <w:numId w:val="0"/>
              </w:numPr>
              <w:spacing w:line="240" w:lineRule="auto"/>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熟悉各类办公软件，具有一定文字写作功底，能熟练操作使用摄像机、照相机和后期剪辑软件者优先。</w:t>
            </w:r>
          </w:p>
          <w:p>
            <w:pPr>
              <w:numPr>
                <w:ilvl w:val="0"/>
                <w:numId w:val="0"/>
              </w:numPr>
              <w:spacing w:line="240" w:lineRule="auto"/>
              <w:jc w:val="both"/>
              <w:rPr>
                <w:rFonts w:hint="eastAsia" w:ascii="仿宋" w:hAnsi="仿宋" w:eastAsia="仿宋" w:cs="仿宋"/>
                <w:sz w:val="24"/>
                <w:szCs w:val="32"/>
                <w:vertAlign w:val="baseline"/>
                <w:lang w:val="en-US" w:eastAsia="zh-CN"/>
              </w:rPr>
            </w:pPr>
          </w:p>
        </w:tc>
        <w:tc>
          <w:tcPr>
            <w:tcW w:w="1449" w:type="dxa"/>
          </w:tcPr>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p>
          <w:p>
            <w:pPr>
              <w:spacing w:line="240" w:lineRule="auto"/>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本岗位需不定时加班、值班及下乡，较适合男性</w:t>
            </w:r>
          </w:p>
        </w:tc>
      </w:tr>
    </w:tbl>
    <w:p>
      <w:pPr>
        <w:numPr>
          <w:ilvl w:val="0"/>
          <w:numId w:val="0"/>
        </w:numPr>
        <w:ind w:leftChars="0" w:firstLine="640" w:firstLineChars="200"/>
        <w:jc w:val="center"/>
        <w:rPr>
          <w:rFonts w:hint="eastAsia" w:ascii="仿宋_GB2312" w:hAnsi="仿宋_GB2312" w:eastAsia="仿宋_GB2312" w:cs="仿宋_GB2312"/>
          <w:sz w:val="32"/>
          <w:szCs w:val="40"/>
          <w:lang w:val="en-US" w:eastAsia="zh-CN"/>
        </w:rPr>
      </w:pPr>
    </w:p>
    <w:p>
      <w:pPr>
        <w:numPr>
          <w:ilvl w:val="0"/>
          <w:numId w:val="0"/>
        </w:numPr>
        <w:ind w:leftChars="0" w:firstLine="640" w:firstLineChars="200"/>
        <w:jc w:val="center"/>
        <w:rPr>
          <w:rFonts w:hint="eastAsia" w:ascii="仿宋_GB2312" w:hAnsi="仿宋_GB2312" w:eastAsia="仿宋_GB2312" w:cs="仿宋_GB2312"/>
          <w:sz w:val="32"/>
          <w:szCs w:val="40"/>
          <w:lang w:val="en-US" w:eastAsia="zh-CN"/>
        </w:rPr>
      </w:pPr>
    </w:p>
    <w:p>
      <w:pPr>
        <w:numPr>
          <w:ilvl w:val="0"/>
          <w:numId w:val="0"/>
        </w:numPr>
        <w:ind w:leftChars="0" w:firstLine="640" w:firstLineChars="200"/>
        <w:jc w:val="center"/>
        <w:rPr>
          <w:rFonts w:hint="eastAsia" w:ascii="仿宋_GB2312" w:hAnsi="仿宋_GB2312" w:eastAsia="仿宋_GB2312" w:cs="仿宋_GB2312"/>
          <w:sz w:val="32"/>
          <w:szCs w:val="40"/>
          <w:lang w:val="en-US" w:eastAsia="zh-CN"/>
        </w:rPr>
      </w:pPr>
    </w:p>
    <w:p>
      <w:pPr>
        <w:numPr>
          <w:ilvl w:val="0"/>
          <w:numId w:val="0"/>
        </w:numPr>
        <w:jc w:val="both"/>
        <w:rPr>
          <w:rFonts w:hint="default" w:ascii="仿宋_GB2312" w:hAnsi="仿宋_GB2312" w:eastAsia="仿宋_GB2312" w:cs="仿宋_GB2312"/>
          <w:sz w:val="24"/>
          <w:szCs w:val="32"/>
          <w:lang w:val="en-US" w:eastAsia="zh-CN"/>
        </w:rPr>
      </w:pPr>
    </w:p>
    <w:p>
      <w:pPr>
        <w:numPr>
          <w:ilvl w:val="0"/>
          <w:numId w:val="0"/>
        </w:numPr>
        <w:jc w:val="both"/>
        <w:rPr>
          <w:rFonts w:hint="default" w:ascii="仿宋_GB2312" w:hAnsi="仿宋_GB2312" w:eastAsia="仿宋_GB2312" w:cs="仿宋_GB2312"/>
          <w:sz w:val="24"/>
          <w:szCs w:val="32"/>
          <w:lang w:val="en-US" w:eastAsia="zh-CN"/>
        </w:rPr>
      </w:pPr>
    </w:p>
    <w:p>
      <w:pPr>
        <w:numPr>
          <w:ilvl w:val="0"/>
          <w:numId w:val="0"/>
        </w:numPr>
        <w:jc w:val="both"/>
        <w:rPr>
          <w:rFonts w:hint="default" w:ascii="仿宋_GB2312" w:hAnsi="仿宋_GB2312" w:eastAsia="仿宋_GB2312" w:cs="仿宋_GB2312"/>
          <w:sz w:val="24"/>
          <w:szCs w:val="32"/>
          <w:lang w:val="en-US" w:eastAsia="zh-CN"/>
        </w:rPr>
      </w:pPr>
    </w:p>
    <w:p>
      <w:pPr>
        <w:numPr>
          <w:ilvl w:val="0"/>
          <w:numId w:val="0"/>
        </w:numPr>
        <w:jc w:val="both"/>
        <w:rPr>
          <w:rFonts w:hint="default" w:ascii="仿宋_GB2312" w:hAnsi="仿宋_GB2312" w:eastAsia="仿宋_GB2312" w:cs="仿宋_GB2312"/>
          <w:sz w:val="24"/>
          <w:szCs w:val="32"/>
          <w:lang w:val="en-US" w:eastAsia="zh-CN"/>
        </w:rPr>
      </w:pPr>
    </w:p>
    <w:p>
      <w:pPr>
        <w:numPr>
          <w:ilvl w:val="0"/>
          <w:numId w:val="0"/>
        </w:numPr>
        <w:jc w:val="both"/>
        <w:rPr>
          <w:rFonts w:hint="default" w:ascii="仿宋_GB2312" w:hAnsi="仿宋_GB2312" w:eastAsia="仿宋_GB2312" w:cs="仿宋_GB2312"/>
          <w:sz w:val="24"/>
          <w:szCs w:val="32"/>
          <w:lang w:val="en-US" w:eastAsia="zh-CN"/>
        </w:rPr>
      </w:pPr>
    </w:p>
    <w:p>
      <w:pPr>
        <w:numPr>
          <w:ilvl w:val="0"/>
          <w:numId w:val="0"/>
        </w:numPr>
        <w:jc w:val="both"/>
        <w:rPr>
          <w:rFonts w:hint="default" w:ascii="仿宋_GB2312" w:hAnsi="仿宋_GB2312" w:eastAsia="仿宋_GB2312" w:cs="仿宋_GB2312"/>
          <w:sz w:val="24"/>
          <w:szCs w:val="32"/>
          <w:lang w:val="en-US" w:eastAsia="zh-CN"/>
        </w:rPr>
      </w:pPr>
    </w:p>
    <w:p>
      <w:pPr>
        <w:numPr>
          <w:ilvl w:val="0"/>
          <w:numId w:val="0"/>
        </w:numPr>
        <w:jc w:val="both"/>
        <w:rPr>
          <w:rFonts w:hint="default" w:ascii="仿宋_GB2312" w:hAnsi="仿宋_GB2312" w:eastAsia="仿宋_GB2312" w:cs="仿宋_GB2312"/>
          <w:sz w:val="24"/>
          <w:szCs w:val="32"/>
          <w:lang w:val="en-US" w:eastAsia="zh-CN"/>
        </w:rPr>
      </w:pPr>
    </w:p>
    <w:p>
      <w:pPr>
        <w:numPr>
          <w:ilvl w:val="0"/>
          <w:numId w:val="0"/>
        </w:numPr>
        <w:jc w:val="both"/>
        <w:rPr>
          <w:rFonts w:hint="default" w:ascii="仿宋_GB2312" w:hAnsi="仿宋_GB2312" w:eastAsia="仿宋_GB2312" w:cs="仿宋_GB2312"/>
          <w:sz w:val="24"/>
          <w:szCs w:val="32"/>
          <w:lang w:val="en-US" w:eastAsia="zh-CN"/>
        </w:rPr>
      </w:pPr>
    </w:p>
    <w:p>
      <w:pPr>
        <w:numPr>
          <w:ilvl w:val="0"/>
          <w:numId w:val="0"/>
        </w:numPr>
        <w:jc w:val="both"/>
        <w:rPr>
          <w:rFonts w:hint="default" w:ascii="仿宋_GB2312" w:hAnsi="仿宋_GB2312" w:eastAsia="仿宋_GB2312" w:cs="仿宋_GB2312"/>
          <w:sz w:val="24"/>
          <w:szCs w:val="32"/>
          <w:lang w:val="en-US" w:eastAsia="zh-CN"/>
        </w:rPr>
      </w:pPr>
    </w:p>
    <w:p>
      <w:pPr>
        <w:numPr>
          <w:ilvl w:val="0"/>
          <w:numId w:val="0"/>
        </w:numPr>
        <w:jc w:val="both"/>
        <w:rPr>
          <w:rFonts w:hint="default" w:ascii="仿宋_GB2312" w:hAnsi="仿宋_GB2312" w:eastAsia="仿宋_GB2312" w:cs="仿宋_GB2312"/>
          <w:sz w:val="24"/>
          <w:szCs w:val="32"/>
          <w:lang w:val="en-US" w:eastAsia="zh-CN"/>
        </w:rPr>
      </w:pPr>
    </w:p>
    <w:p>
      <w:pPr>
        <w:numPr>
          <w:ilvl w:val="0"/>
          <w:numId w:val="0"/>
        </w:numPr>
        <w:jc w:val="both"/>
        <w:rPr>
          <w:rFonts w:hint="default" w:ascii="仿宋_GB2312" w:hAnsi="仿宋_GB2312" w:eastAsia="仿宋_GB2312" w:cs="仿宋_GB2312"/>
          <w:sz w:val="24"/>
          <w:szCs w:val="32"/>
          <w:lang w:val="en-US" w:eastAsia="zh-CN"/>
        </w:rPr>
      </w:pPr>
    </w:p>
    <w:p>
      <w:pPr>
        <w:numPr>
          <w:ilvl w:val="0"/>
          <w:numId w:val="0"/>
        </w:numPr>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附件2</w:t>
      </w:r>
    </w:p>
    <w:p>
      <w:pPr>
        <w:spacing w:line="600" w:lineRule="exact"/>
        <w:ind w:firstLine="880" w:firstLineChars="20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盐源县融媒体中心</w:t>
      </w:r>
    </w:p>
    <w:p>
      <w:pPr>
        <w:spacing w:line="600" w:lineRule="exact"/>
        <w:ind w:firstLine="880" w:firstLineChars="20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2023年招聘编外工作人员报名登记表</w:t>
      </w:r>
    </w:p>
    <w:tbl>
      <w:tblPr>
        <w:tblStyle w:val="5"/>
        <w:tblW w:w="94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98"/>
        <w:gridCol w:w="1025"/>
        <w:gridCol w:w="202"/>
        <w:gridCol w:w="1040"/>
        <w:gridCol w:w="182"/>
        <w:gridCol w:w="953"/>
        <w:gridCol w:w="335"/>
        <w:gridCol w:w="1399"/>
        <w:gridCol w:w="1297"/>
        <w:gridCol w:w="512"/>
        <w:gridCol w:w="12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102" w:type="dxa"/>
            <w:noWrap w:val="0"/>
            <w:vAlign w:val="center"/>
          </w:tcPr>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姓名</w:t>
            </w:r>
          </w:p>
        </w:tc>
        <w:tc>
          <w:tcPr>
            <w:tcW w:w="1425" w:type="dxa"/>
            <w:gridSpan w:val="3"/>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c>
          <w:tcPr>
            <w:tcW w:w="1222" w:type="dxa"/>
            <w:gridSpan w:val="2"/>
            <w:noWrap w:val="0"/>
            <w:vAlign w:val="center"/>
          </w:tcPr>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性 别</w:t>
            </w:r>
          </w:p>
        </w:tc>
        <w:tc>
          <w:tcPr>
            <w:tcW w:w="1288" w:type="dxa"/>
            <w:gridSpan w:val="2"/>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c>
          <w:tcPr>
            <w:tcW w:w="1399" w:type="dxa"/>
            <w:noWrap w:val="0"/>
            <w:vAlign w:val="center"/>
          </w:tcPr>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出生年月</w:t>
            </w:r>
          </w:p>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（年龄）</w:t>
            </w:r>
          </w:p>
        </w:tc>
        <w:tc>
          <w:tcPr>
            <w:tcW w:w="1297" w:type="dxa"/>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岁）</w:t>
            </w:r>
          </w:p>
        </w:tc>
        <w:tc>
          <w:tcPr>
            <w:tcW w:w="1747" w:type="dxa"/>
            <w:gridSpan w:val="2"/>
            <w:vMerge w:val="restart"/>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近期2寸</w:t>
            </w:r>
          </w:p>
          <w:p>
            <w:pPr>
              <w:adjustRightInd w:val="0"/>
              <w:snapToGrid w:val="0"/>
              <w:spacing w:line="3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蓝底免冠照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02" w:type="dxa"/>
            <w:noWrap w:val="0"/>
            <w:vAlign w:val="center"/>
          </w:tcPr>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民族</w:t>
            </w:r>
          </w:p>
        </w:tc>
        <w:tc>
          <w:tcPr>
            <w:tcW w:w="1425" w:type="dxa"/>
            <w:gridSpan w:val="3"/>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c>
          <w:tcPr>
            <w:tcW w:w="1222" w:type="dxa"/>
            <w:gridSpan w:val="2"/>
            <w:noWrap w:val="0"/>
            <w:vAlign w:val="center"/>
          </w:tcPr>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籍 贯</w:t>
            </w:r>
          </w:p>
        </w:tc>
        <w:tc>
          <w:tcPr>
            <w:tcW w:w="1288" w:type="dxa"/>
            <w:gridSpan w:val="2"/>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c>
          <w:tcPr>
            <w:tcW w:w="1399" w:type="dxa"/>
            <w:noWrap w:val="0"/>
            <w:vAlign w:val="center"/>
          </w:tcPr>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出 生 地</w:t>
            </w:r>
          </w:p>
        </w:tc>
        <w:tc>
          <w:tcPr>
            <w:tcW w:w="1297" w:type="dxa"/>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c>
          <w:tcPr>
            <w:tcW w:w="1747" w:type="dxa"/>
            <w:gridSpan w:val="2"/>
            <w:vMerge w:val="continue"/>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102" w:type="dxa"/>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政治</w:t>
            </w:r>
          </w:p>
          <w:p>
            <w:pPr>
              <w:adjustRightInd w:val="0"/>
              <w:snapToGrid w:val="0"/>
              <w:spacing w:line="3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面貌</w:t>
            </w:r>
          </w:p>
        </w:tc>
        <w:tc>
          <w:tcPr>
            <w:tcW w:w="1425" w:type="dxa"/>
            <w:gridSpan w:val="3"/>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c>
          <w:tcPr>
            <w:tcW w:w="1222" w:type="dxa"/>
            <w:gridSpan w:val="2"/>
            <w:noWrap w:val="0"/>
            <w:vAlign w:val="center"/>
          </w:tcPr>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健康</w:t>
            </w:r>
          </w:p>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状况</w:t>
            </w:r>
          </w:p>
        </w:tc>
        <w:tc>
          <w:tcPr>
            <w:tcW w:w="1288" w:type="dxa"/>
            <w:gridSpan w:val="2"/>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c>
          <w:tcPr>
            <w:tcW w:w="1399" w:type="dxa"/>
            <w:noWrap w:val="0"/>
            <w:vAlign w:val="center"/>
          </w:tcPr>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婚姻状况</w:t>
            </w:r>
          </w:p>
        </w:tc>
        <w:tc>
          <w:tcPr>
            <w:tcW w:w="1297" w:type="dxa"/>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c>
          <w:tcPr>
            <w:tcW w:w="1747" w:type="dxa"/>
            <w:gridSpan w:val="2"/>
            <w:vMerge w:val="continue"/>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102" w:type="dxa"/>
            <w:vMerge w:val="restart"/>
            <w:noWrap w:val="0"/>
            <w:vAlign w:val="center"/>
          </w:tcPr>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文化</w:t>
            </w:r>
          </w:p>
          <w:p>
            <w:pPr>
              <w:adjustRightInd w:val="0"/>
              <w:snapToGrid w:val="0"/>
              <w:spacing w:line="3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程度</w:t>
            </w:r>
          </w:p>
        </w:tc>
        <w:tc>
          <w:tcPr>
            <w:tcW w:w="1425" w:type="dxa"/>
            <w:gridSpan w:val="3"/>
            <w:noWrap w:val="0"/>
            <w:vAlign w:val="center"/>
          </w:tcPr>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全日制</w:t>
            </w:r>
          </w:p>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教  育</w:t>
            </w:r>
          </w:p>
        </w:tc>
        <w:tc>
          <w:tcPr>
            <w:tcW w:w="2510" w:type="dxa"/>
            <w:gridSpan w:val="4"/>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c>
          <w:tcPr>
            <w:tcW w:w="1399" w:type="dxa"/>
            <w:noWrap w:val="0"/>
            <w:vAlign w:val="center"/>
          </w:tcPr>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毕业院校</w:t>
            </w:r>
          </w:p>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及专业</w:t>
            </w:r>
          </w:p>
        </w:tc>
        <w:tc>
          <w:tcPr>
            <w:tcW w:w="3044" w:type="dxa"/>
            <w:gridSpan w:val="3"/>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02" w:type="dxa"/>
            <w:vMerge w:val="continue"/>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c>
          <w:tcPr>
            <w:tcW w:w="1425" w:type="dxa"/>
            <w:gridSpan w:val="3"/>
            <w:noWrap w:val="0"/>
            <w:vAlign w:val="center"/>
          </w:tcPr>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在  职</w:t>
            </w:r>
          </w:p>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教  育</w:t>
            </w:r>
          </w:p>
        </w:tc>
        <w:tc>
          <w:tcPr>
            <w:tcW w:w="2510" w:type="dxa"/>
            <w:gridSpan w:val="4"/>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c>
          <w:tcPr>
            <w:tcW w:w="1399" w:type="dxa"/>
            <w:noWrap w:val="0"/>
            <w:vAlign w:val="center"/>
          </w:tcPr>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毕业院校</w:t>
            </w:r>
          </w:p>
          <w:p>
            <w:pPr>
              <w:adjustRightInd w:val="0"/>
              <w:snapToGrid w:val="0"/>
              <w:spacing w:line="300" w:lineRule="exact"/>
              <w:ind w:left="108" w:hanging="108" w:hangingChars="45"/>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及专业</w:t>
            </w:r>
          </w:p>
        </w:tc>
        <w:tc>
          <w:tcPr>
            <w:tcW w:w="3044" w:type="dxa"/>
            <w:gridSpan w:val="3"/>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2527" w:type="dxa"/>
            <w:gridSpan w:val="4"/>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身份证号码</w:t>
            </w:r>
          </w:p>
        </w:tc>
        <w:tc>
          <w:tcPr>
            <w:tcW w:w="2510" w:type="dxa"/>
            <w:gridSpan w:val="4"/>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p>
        </w:tc>
        <w:tc>
          <w:tcPr>
            <w:tcW w:w="1399" w:type="dxa"/>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联系电话</w:t>
            </w:r>
          </w:p>
        </w:tc>
        <w:tc>
          <w:tcPr>
            <w:tcW w:w="3044" w:type="dxa"/>
            <w:gridSpan w:val="3"/>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7" w:hRule="atLeast"/>
          <w:jc w:val="center"/>
        </w:trPr>
        <w:tc>
          <w:tcPr>
            <w:tcW w:w="1300" w:type="dxa"/>
            <w:gridSpan w:val="2"/>
            <w:noWrap w:val="0"/>
            <w:vAlign w:val="center"/>
          </w:tcPr>
          <w:p>
            <w:pPr>
              <w:jc w:val="center"/>
              <w:rPr>
                <w:rFonts w:hint="eastAsia" w:ascii="仿宋_GB2312" w:hAnsi="仿宋_GB2312" w:eastAsia="仿宋_GB2312" w:cs="仿宋_GB2312"/>
                <w:b/>
                <w:color w:val="000000"/>
                <w:sz w:val="24"/>
              </w:rPr>
            </w:pPr>
            <w:r>
              <w:rPr>
                <w:rFonts w:hint="eastAsia" w:ascii="仿宋_GB2312" w:hAnsi="宋体" w:eastAsia="仿宋_GB2312"/>
                <w:b/>
                <w:sz w:val="24"/>
              </w:rPr>
              <w:t>简历（中专及以上，含实习等工作经历）</w:t>
            </w:r>
          </w:p>
        </w:tc>
        <w:tc>
          <w:tcPr>
            <w:tcW w:w="8180" w:type="dxa"/>
            <w:gridSpan w:val="10"/>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1300" w:type="dxa"/>
            <w:gridSpan w:val="2"/>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应聘岗位</w:t>
            </w:r>
          </w:p>
        </w:tc>
        <w:tc>
          <w:tcPr>
            <w:tcW w:w="3402" w:type="dxa"/>
            <w:gridSpan w:val="5"/>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w:t>
            </w:r>
          </w:p>
        </w:tc>
        <w:tc>
          <w:tcPr>
            <w:tcW w:w="3543" w:type="dxa"/>
            <w:gridSpan w:val="4"/>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是否愿意调配</w:t>
            </w:r>
          </w:p>
        </w:tc>
        <w:tc>
          <w:tcPr>
            <w:tcW w:w="1235" w:type="dxa"/>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300" w:type="dxa"/>
            <w:gridSpan w:val="2"/>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sz w:val="24"/>
              </w:rPr>
              <w:t>何时何地受过何种奖励处分</w:t>
            </w:r>
          </w:p>
        </w:tc>
        <w:tc>
          <w:tcPr>
            <w:tcW w:w="8180" w:type="dxa"/>
            <w:gridSpan w:val="10"/>
            <w:noWrap w:val="0"/>
            <w:vAlign w:val="center"/>
          </w:tcPr>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p>
            <w:pPr>
              <w:adjustRightInd w:val="0"/>
              <w:snapToGrid w:val="0"/>
              <w:spacing w:line="300" w:lineRule="exact"/>
              <w:jc w:val="center"/>
              <w:rPr>
                <w:rFonts w:hint="eastAsia" w:ascii="仿宋_GB2312" w:hAnsi="仿宋_GB2312" w:eastAsia="仿宋_GB2312" w:cs="仿宋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300" w:type="dxa"/>
            <w:gridSpan w:val="2"/>
            <w:vMerge w:val="restart"/>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家庭</w:t>
            </w:r>
          </w:p>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主要</w:t>
            </w:r>
          </w:p>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成员</w:t>
            </w:r>
          </w:p>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及重</w:t>
            </w:r>
          </w:p>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要社</w:t>
            </w:r>
          </w:p>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会关</w:t>
            </w:r>
          </w:p>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系</w:t>
            </w:r>
          </w:p>
        </w:tc>
        <w:tc>
          <w:tcPr>
            <w:tcW w:w="1025" w:type="dxa"/>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称谓</w:t>
            </w:r>
          </w:p>
        </w:tc>
        <w:tc>
          <w:tcPr>
            <w:tcW w:w="1242" w:type="dxa"/>
            <w:gridSpan w:val="2"/>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姓名</w:t>
            </w:r>
          </w:p>
        </w:tc>
        <w:tc>
          <w:tcPr>
            <w:tcW w:w="1470" w:type="dxa"/>
            <w:gridSpan w:val="3"/>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出生日期</w:t>
            </w:r>
          </w:p>
        </w:tc>
        <w:tc>
          <w:tcPr>
            <w:tcW w:w="1399" w:type="dxa"/>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政治面貌</w:t>
            </w:r>
          </w:p>
        </w:tc>
        <w:tc>
          <w:tcPr>
            <w:tcW w:w="3044" w:type="dxa"/>
            <w:gridSpan w:val="3"/>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00" w:type="dxa"/>
            <w:gridSpan w:val="2"/>
            <w:vMerge w:val="continue"/>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p>
        </w:tc>
        <w:tc>
          <w:tcPr>
            <w:tcW w:w="1025" w:type="dxa"/>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242" w:type="dxa"/>
            <w:gridSpan w:val="2"/>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470" w:type="dxa"/>
            <w:gridSpan w:val="3"/>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399" w:type="dxa"/>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3044" w:type="dxa"/>
            <w:gridSpan w:val="3"/>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00" w:type="dxa"/>
            <w:gridSpan w:val="2"/>
            <w:vMerge w:val="continue"/>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p>
        </w:tc>
        <w:tc>
          <w:tcPr>
            <w:tcW w:w="1025" w:type="dxa"/>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242" w:type="dxa"/>
            <w:gridSpan w:val="2"/>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470" w:type="dxa"/>
            <w:gridSpan w:val="3"/>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399" w:type="dxa"/>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3044" w:type="dxa"/>
            <w:gridSpan w:val="3"/>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00" w:type="dxa"/>
            <w:gridSpan w:val="2"/>
            <w:vMerge w:val="continue"/>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p>
        </w:tc>
        <w:tc>
          <w:tcPr>
            <w:tcW w:w="1025" w:type="dxa"/>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242" w:type="dxa"/>
            <w:gridSpan w:val="2"/>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470" w:type="dxa"/>
            <w:gridSpan w:val="3"/>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399" w:type="dxa"/>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3044" w:type="dxa"/>
            <w:gridSpan w:val="3"/>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00" w:type="dxa"/>
            <w:gridSpan w:val="2"/>
            <w:vMerge w:val="continue"/>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p>
        </w:tc>
        <w:tc>
          <w:tcPr>
            <w:tcW w:w="1025" w:type="dxa"/>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242" w:type="dxa"/>
            <w:gridSpan w:val="2"/>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470" w:type="dxa"/>
            <w:gridSpan w:val="3"/>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399" w:type="dxa"/>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3044" w:type="dxa"/>
            <w:gridSpan w:val="3"/>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00" w:type="dxa"/>
            <w:gridSpan w:val="2"/>
            <w:vMerge w:val="continue"/>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p>
        </w:tc>
        <w:tc>
          <w:tcPr>
            <w:tcW w:w="1025" w:type="dxa"/>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242" w:type="dxa"/>
            <w:gridSpan w:val="2"/>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470" w:type="dxa"/>
            <w:gridSpan w:val="3"/>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1399" w:type="dxa"/>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c>
          <w:tcPr>
            <w:tcW w:w="3044" w:type="dxa"/>
            <w:gridSpan w:val="3"/>
            <w:noWrap w:val="0"/>
            <w:vAlign w:val="center"/>
          </w:tcPr>
          <w:p>
            <w:pPr>
              <w:adjustRightInd w:val="0"/>
              <w:snapToGrid w:val="0"/>
              <w:spacing w:line="400" w:lineRule="exact"/>
              <w:jc w:val="center"/>
              <w:rPr>
                <w:rFonts w:hint="eastAsia"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77" w:hRule="atLeast"/>
          <w:jc w:val="center"/>
        </w:trPr>
        <w:tc>
          <w:tcPr>
            <w:tcW w:w="1300" w:type="dxa"/>
            <w:gridSpan w:val="2"/>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诚信</w:t>
            </w:r>
          </w:p>
          <w:p>
            <w:pPr>
              <w:adjustRightInd w:val="0"/>
              <w:snapToGrid w:val="0"/>
              <w:spacing w:line="400" w:lineRule="exact"/>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申明</w:t>
            </w:r>
          </w:p>
        </w:tc>
        <w:tc>
          <w:tcPr>
            <w:tcW w:w="8180" w:type="dxa"/>
            <w:gridSpan w:val="10"/>
            <w:noWrap w:val="0"/>
            <w:vAlign w:val="center"/>
          </w:tcPr>
          <w:p>
            <w:pPr>
              <w:adjustRightInd w:val="0"/>
              <w:snapToGrid w:val="0"/>
              <w:spacing w:line="400" w:lineRule="exact"/>
              <w:jc w:val="center"/>
              <w:rPr>
                <w:rFonts w:hint="eastAsia" w:ascii="仿宋_GB2312" w:hAnsi="仿宋_GB2312" w:eastAsia="仿宋_GB2312" w:cs="仿宋_GB2312"/>
                <w:b/>
                <w:color w:val="000000"/>
                <w:sz w:val="24"/>
              </w:rPr>
            </w:pPr>
          </w:p>
          <w:p>
            <w:pPr>
              <w:adjustRightInd w:val="0"/>
              <w:snapToGrid w:val="0"/>
              <w:spacing w:line="400" w:lineRule="exact"/>
              <w:jc w:val="center"/>
              <w:rPr>
                <w:rFonts w:hint="eastAsia" w:ascii="仿宋_GB2312" w:hAnsi="仿宋_GB2312" w:eastAsia="仿宋_GB2312" w:cs="仿宋_GB2312"/>
                <w:b/>
                <w:color w:val="000000"/>
                <w:sz w:val="24"/>
              </w:rPr>
            </w:pPr>
          </w:p>
          <w:p>
            <w:pPr>
              <w:adjustRightInd w:val="0"/>
              <w:snapToGrid w:val="0"/>
              <w:spacing w:line="400" w:lineRule="exact"/>
              <w:jc w:val="center"/>
              <w:rPr>
                <w:rFonts w:hint="eastAsia" w:ascii="仿宋_GB2312" w:hAnsi="仿宋_GB2312" w:eastAsia="仿宋_GB2312" w:cs="仿宋_GB2312"/>
                <w:b/>
                <w:color w:val="000000"/>
                <w:sz w:val="24"/>
              </w:rPr>
            </w:pPr>
          </w:p>
          <w:p>
            <w:pPr>
              <w:adjustRightInd w:val="0"/>
              <w:snapToGrid w:val="0"/>
              <w:spacing w:line="320" w:lineRule="exact"/>
              <w:ind w:firstLine="422" w:firstLineChars="200"/>
              <w:jc w:val="left"/>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提示：资格审查贯穿招聘整个过程，如有弄虚作假，一律取消应聘资格。</w:t>
            </w:r>
          </w:p>
          <w:p>
            <w:pPr>
              <w:adjustRightInd w:val="0"/>
              <w:snapToGrid w:val="0"/>
              <w:spacing w:line="320" w:lineRule="exact"/>
              <w:jc w:val="left"/>
              <w:rPr>
                <w:rFonts w:hint="eastAsia" w:ascii="仿宋_GB2312" w:hAnsi="仿宋_GB2312" w:eastAsia="仿宋_GB2312" w:cs="仿宋_GB2312"/>
                <w:b/>
                <w:color w:val="000000"/>
                <w:sz w:val="24"/>
              </w:rPr>
            </w:pPr>
          </w:p>
          <w:p>
            <w:pPr>
              <w:adjustRightInd w:val="0"/>
              <w:snapToGrid w:val="0"/>
              <w:spacing w:line="320" w:lineRule="exact"/>
              <w:jc w:val="lef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本人确认以上所填信息真实、准确。如有不实导致被取消资格，本人愿负全责。</w:t>
            </w:r>
          </w:p>
          <w:p>
            <w:pPr>
              <w:adjustRightInd w:val="0"/>
              <w:snapToGrid w:val="0"/>
              <w:spacing w:line="400" w:lineRule="exact"/>
              <w:jc w:val="left"/>
              <w:rPr>
                <w:rFonts w:hint="eastAsia" w:ascii="仿宋_GB2312" w:hAnsi="仿宋_GB2312" w:eastAsia="仿宋_GB2312" w:cs="仿宋_GB2312"/>
                <w:b/>
                <w:color w:val="000000"/>
                <w:sz w:val="24"/>
              </w:rPr>
            </w:pPr>
          </w:p>
          <w:p>
            <w:pPr>
              <w:adjustRightInd w:val="0"/>
              <w:snapToGrid w:val="0"/>
              <w:spacing w:line="400" w:lineRule="exact"/>
              <w:jc w:val="lef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考生承诺签名（手写签名并按手印）：</w:t>
            </w:r>
          </w:p>
          <w:p>
            <w:pPr>
              <w:adjustRightInd w:val="0"/>
              <w:snapToGrid w:val="0"/>
              <w:spacing w:line="400" w:lineRule="exact"/>
              <w:jc w:val="center"/>
              <w:rPr>
                <w:rFonts w:hint="eastAsia" w:ascii="仿宋_GB2312" w:hAnsi="仿宋_GB2312" w:eastAsia="仿宋_GB2312" w:cs="仿宋_GB2312"/>
                <w:b/>
                <w:color w:val="000000"/>
                <w:sz w:val="24"/>
              </w:rPr>
            </w:pPr>
          </w:p>
          <w:p>
            <w:pPr>
              <w:adjustRightInd w:val="0"/>
              <w:snapToGrid w:val="0"/>
              <w:spacing w:line="400" w:lineRule="exact"/>
              <w:jc w:val="center"/>
              <w:rPr>
                <w:rFonts w:hint="eastAsia" w:ascii="仿宋_GB2312" w:hAnsi="仿宋_GB2312" w:eastAsia="仿宋_GB2312" w:cs="仿宋_GB2312"/>
                <w:b/>
                <w:color w:val="000000"/>
                <w:sz w:val="24"/>
              </w:rPr>
            </w:pPr>
          </w:p>
          <w:p>
            <w:pPr>
              <w:adjustRightInd w:val="0"/>
              <w:snapToGrid w:val="0"/>
              <w:spacing w:line="400" w:lineRule="exact"/>
              <w:ind w:right="72" w:firstLine="4578" w:firstLineChars="1900"/>
              <w:jc w:val="center"/>
              <w:rPr>
                <w:rFonts w:hint="eastAsia" w:ascii="仿宋_GB2312" w:hAnsi="仿宋_GB2312" w:eastAsia="仿宋_GB2312" w:cs="仿宋_GB2312"/>
                <w:b/>
                <w:color w:val="000000"/>
                <w:sz w:val="24"/>
              </w:rPr>
            </w:pPr>
          </w:p>
        </w:tc>
      </w:tr>
    </w:tbl>
    <w:p>
      <w:pPr>
        <w:spacing w:line="520" w:lineRule="exact"/>
        <w:ind w:firstLine="240" w:firstLineChars="1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注：1.本表电脑录入后用A4纸双面打印。</w:t>
      </w:r>
    </w:p>
    <w:p>
      <w:pPr>
        <w:spacing w:line="520" w:lineRule="exact"/>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2.不得随意更改本表结构。</w:t>
      </w:r>
    </w:p>
    <w:p>
      <w:pPr>
        <w:numPr>
          <w:ilvl w:val="0"/>
          <w:numId w:val="0"/>
        </w:numPr>
        <w:jc w:val="both"/>
        <w:rPr>
          <w:rFonts w:hint="default" w:ascii="仿宋_GB2312" w:hAnsi="仿宋_GB2312" w:eastAsia="仿宋_GB2312" w:cs="仿宋_GB2312"/>
          <w:sz w:val="24"/>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OWIwMGFiYzJkYzRlYzNlODQ3NzdlNmExMGQ4MGIifQ=="/>
  </w:docVars>
  <w:rsids>
    <w:rsidRoot w:val="6FFE389C"/>
    <w:rsid w:val="02581DA6"/>
    <w:rsid w:val="09C15C02"/>
    <w:rsid w:val="0E156980"/>
    <w:rsid w:val="0E68390A"/>
    <w:rsid w:val="0ED738DE"/>
    <w:rsid w:val="11641C95"/>
    <w:rsid w:val="17810F3D"/>
    <w:rsid w:val="18FC6DDB"/>
    <w:rsid w:val="19491FB0"/>
    <w:rsid w:val="1ADB711C"/>
    <w:rsid w:val="1C134CDA"/>
    <w:rsid w:val="1F51312D"/>
    <w:rsid w:val="22143D70"/>
    <w:rsid w:val="22EA609C"/>
    <w:rsid w:val="25EB3B3B"/>
    <w:rsid w:val="267736DB"/>
    <w:rsid w:val="2AA0747E"/>
    <w:rsid w:val="2B6210C2"/>
    <w:rsid w:val="2C673C17"/>
    <w:rsid w:val="2D9B2768"/>
    <w:rsid w:val="2F976C21"/>
    <w:rsid w:val="31884A8E"/>
    <w:rsid w:val="31CD35DF"/>
    <w:rsid w:val="354C54FD"/>
    <w:rsid w:val="369A64A4"/>
    <w:rsid w:val="36F70DBC"/>
    <w:rsid w:val="371C3CCC"/>
    <w:rsid w:val="373A17FF"/>
    <w:rsid w:val="3D2D6CED"/>
    <w:rsid w:val="41F93323"/>
    <w:rsid w:val="41FA784B"/>
    <w:rsid w:val="45193362"/>
    <w:rsid w:val="451F3ABD"/>
    <w:rsid w:val="46CC1167"/>
    <w:rsid w:val="488B6D9C"/>
    <w:rsid w:val="4B282EDB"/>
    <w:rsid w:val="4D4D3CAB"/>
    <w:rsid w:val="4E320AF5"/>
    <w:rsid w:val="50D4551A"/>
    <w:rsid w:val="65FD355F"/>
    <w:rsid w:val="6B3218ED"/>
    <w:rsid w:val="6DA41D8E"/>
    <w:rsid w:val="6F1502CF"/>
    <w:rsid w:val="6FFE389C"/>
    <w:rsid w:val="70F46D03"/>
    <w:rsid w:val="71156CFD"/>
    <w:rsid w:val="75C710B7"/>
    <w:rsid w:val="79F654DF"/>
    <w:rsid w:val="7A111395"/>
    <w:rsid w:val="7B8A17D5"/>
    <w:rsid w:val="7D4E7C37"/>
    <w:rsid w:val="7D883202"/>
    <w:rsid w:val="7EEF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3032</Words>
  <Characters>3170</Characters>
  <Lines>0</Lines>
  <Paragraphs>0</Paragraphs>
  <TotalTime>119</TotalTime>
  <ScaleCrop>false</ScaleCrop>
  <LinksUpToDate>false</LinksUpToDate>
  <CharactersWithSpaces>3326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2023-05-17T06:59:00Z</dcterms:created>
  <dc:creator>萧仨</dc:creator>
  <cp:lastModifiedBy>宇 宇 宇i</cp:lastModifiedBy>
  <cp:lastPrinted>2023-06-01T06:36:00Z</cp:lastPrinted>
  <dcterms:modified xsi:type="dcterms:W3CDTF">2023-06-02T02:56:23Z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6E4D849B643D47E480689161D8E3A2EF_13</vt:lpwstr>
  </property>
</Properties>
</file>