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0"/>
        <w:gridCol w:w="1320"/>
        <w:gridCol w:w="1380"/>
        <w:gridCol w:w="2013"/>
        <w:gridCol w:w="812"/>
        <w:gridCol w:w="763"/>
        <w:gridCol w:w="700"/>
        <w:gridCol w:w="1150"/>
        <w:gridCol w:w="750"/>
        <w:gridCol w:w="700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240" w:line="560" w:lineRule="exact"/>
              <w:jc w:val="both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浏阳市司法局招聘编外合同制人员岗位一览表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最低学位要求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笔试主要测试内容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专职人民调解员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从事人民调解工作，有一定文字功底，工作认真细致、责任心强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政策理论、文字综合知识</w:t>
            </w:r>
          </w:p>
        </w:tc>
      </w:tr>
    </w:tbl>
    <w:p>
      <w:pPr>
        <w:ind w:firstLine="1200" w:firstLineChars="500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备注：年龄30周岁以下是指1992年6月5日以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后出生。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jRhM2JjNjA1YzY2MDQ3NGIyOGY2MzdiZjhmYzgifQ=="/>
  </w:docVars>
  <w:rsids>
    <w:rsidRoot w:val="38280B41"/>
    <w:rsid w:val="382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2023-06-02T06:42:00Z</dcterms:created>
  <dc:creator>邱威</dc:creator>
  <cp:lastModifiedBy>邱威</cp:lastModifiedBy>
  <dcterms:modified xsi:type="dcterms:W3CDTF">2023-06-02T06:43:11Z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B771419E2BFB4BDFAC1B2BCDA64C241C</vt:lpwstr>
  </property>
</Properties>
</file>