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泗洪县公安局警务辅助人员招聘职位表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944"/>
        <w:gridCol w:w="1395"/>
        <w:gridCol w:w="1080"/>
        <w:gridCol w:w="1507"/>
        <w:gridCol w:w="733"/>
        <w:gridCol w:w="1333"/>
        <w:gridCol w:w="6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     （工作地点）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9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履职所需技能、专业及其他需求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水上警察大队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身高172厘米（含）以上，能吃苦难耐，能适应值班。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身高172厘米（含）以上，能吃苦难耐，能适应值班。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  突击队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身高172厘米（含）以上，身体质量指数（BMI）在20--23.9之间，单侧裸眼视力不得低于4.8。中共党员、退役军人、拥有摩托车驾驶证者优先，工资待遇4000元左右（含“五险”个人缴纳476元）。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身高172厘米（含）以上，。有A1驾照、训犬经历者和退役军人优先，待遇从优。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桥南派出所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山河路派出所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车门派出所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魏营派出所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半城派出所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金锁派出所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天岗湖派出所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47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备注：1、45周岁以下为1978年7月后出生，40岁周岁以下为1983年7月后出生，35周岁以下为1988年7月后出生，28周岁以下为1995年7月之后出生，18周岁以上为2005年6月前出生； 2、部分岗位有轮值夜班；3、缴纳五险；4、工作期间享受伙食补助；5、享受带薪年假、年度体检；6、工作成绩显著者，给予表彰奖励。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2EF24A53"/>
    <w:rsid w:val="2EF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1564</Words>
  <Characters>1678</Characters>
  <Lines>0</Lines>
  <Paragraphs>0</Paragraphs>
  <TotalTime>1</TotalTime>
  <ScaleCrop>false</ScaleCrop>
  <LinksUpToDate>false</LinksUpToDate>
  <CharactersWithSpaces>1696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2023-06-06T09:00:00Z</dcterms:created>
  <dc:creator>常若楠</dc:creator>
  <cp:lastModifiedBy>常若楠</cp:lastModifiedBy>
  <dcterms:modified xsi:type="dcterms:W3CDTF">2023-06-06T09:02:43Z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9DB609876DC54313982461A74D2979D6_11</vt:lpwstr>
  </property>
</Properties>
</file>