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71" w:rsidRDefault="00D22571" w:rsidP="00D22571">
      <w:pPr>
        <w:spacing w:afterLines="100" w:after="312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附件1：2023年苏州工业职业技术学院面向社会公开招聘教职人员岗位简介表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30"/>
        <w:gridCol w:w="1660"/>
        <w:gridCol w:w="882"/>
        <w:gridCol w:w="580"/>
        <w:gridCol w:w="561"/>
        <w:gridCol w:w="1266"/>
        <w:gridCol w:w="3366"/>
        <w:gridCol w:w="2569"/>
      </w:tblGrid>
      <w:tr w:rsidR="00D22571" w:rsidTr="00D22571">
        <w:trPr>
          <w:trHeight w:val="56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简介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D22571" w:rsidTr="00D22571">
        <w:trPr>
          <w:trHeight w:val="7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精密系专任教师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从事精密系专业教学和科研工作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机械工程类、电子信息类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具有副高及以上职称</w:t>
            </w:r>
          </w:p>
        </w:tc>
      </w:tr>
      <w:tr w:rsidR="00D22571" w:rsidTr="00D22571">
        <w:trPr>
          <w:trHeight w:val="7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精密系专任教师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从事精密系专业教学和科研工作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机械工程类、电子信息类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71" w:rsidRDefault="00D22571"/>
        </w:tc>
      </w:tr>
      <w:tr w:rsidR="00D22571" w:rsidTr="00D22571">
        <w:trPr>
          <w:trHeight w:val="7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精密系专任教师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从事精密系专业教学和科研工作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兵工宇航类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具有副高及以上职称。具有市级及以上创新创业领军人才或相当层次称号的年龄可放宽至</w:t>
            </w:r>
            <w:r>
              <w:t>45</w:t>
            </w:r>
            <w:r>
              <w:rPr>
                <w:rFonts w:hint="eastAsia"/>
              </w:rPr>
              <w:t>周岁。</w:t>
            </w:r>
          </w:p>
        </w:tc>
      </w:tr>
      <w:tr w:rsidR="00D22571" w:rsidTr="00D22571">
        <w:trPr>
          <w:trHeight w:val="7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经贸系专任教师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</w:rPr>
              <w:t>从事经贸系专业教学和科研工作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经济类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71" w:rsidRDefault="00D22571"/>
        </w:tc>
      </w:tr>
      <w:tr w:rsidR="00D22571" w:rsidTr="00D22571">
        <w:trPr>
          <w:trHeight w:val="7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建艺系专任教师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从事建艺系专业教学和科研工作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建筑工程类、城建规划类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具有</w:t>
            </w:r>
            <w:r>
              <w:t>2</w:t>
            </w:r>
            <w:r>
              <w:rPr>
                <w:rFonts w:hint="eastAsia"/>
              </w:rPr>
              <w:t>年及以上工作经历。</w:t>
            </w:r>
          </w:p>
        </w:tc>
      </w:tr>
      <w:tr w:rsidR="00D22571" w:rsidTr="00D22571">
        <w:trPr>
          <w:trHeight w:val="104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2023106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体育部专任教师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从事体育部专业教学和科研工作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体育学、体育人文社会学、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运动人体科学、体育教育训练学、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民族传统体育学等相关专业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t>2023</w:t>
            </w:r>
            <w:r>
              <w:rPr>
                <w:rFonts w:hint="eastAsia"/>
              </w:rPr>
              <w:t>年毕业生，具有省级以上体育竞赛前三名获奖证书。</w:t>
            </w:r>
          </w:p>
        </w:tc>
      </w:tr>
      <w:tr w:rsidR="00D22571" w:rsidTr="00D22571">
        <w:trPr>
          <w:trHeight w:val="9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2023107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体育部专任教师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从事体育部专业教学和科研工作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体育学、体育人文社会学、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运动人体科学、体育教育训练学、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民族传统体育学等相关专业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具有</w:t>
            </w:r>
            <w:r>
              <w:t>2</w:t>
            </w:r>
            <w:r>
              <w:rPr>
                <w:rFonts w:hint="eastAsia"/>
              </w:rPr>
              <w:t>年及以上工作经历。</w:t>
            </w:r>
          </w:p>
          <w:p w:rsidR="00D22571" w:rsidRDefault="00D22571">
            <w:r>
              <w:rPr>
                <w:rFonts w:hint="eastAsia"/>
              </w:rPr>
              <w:t>具有国家一级运动员及以上等级证书的学历可放宽至本科。</w:t>
            </w:r>
          </w:p>
        </w:tc>
      </w:tr>
      <w:tr w:rsidR="00D22571" w:rsidTr="00D22571">
        <w:trPr>
          <w:trHeight w:val="104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2023108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后勤工程监理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从事后勤工程监理工作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建筑工程类、城建规划类、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环境设计、环境艺术设计、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艺术设计等相关专业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具有</w:t>
            </w:r>
            <w:r>
              <w:t>2</w:t>
            </w:r>
            <w:r>
              <w:rPr>
                <w:rFonts w:hint="eastAsia"/>
              </w:rPr>
              <w:t>年及以上工作经历。</w:t>
            </w:r>
          </w:p>
          <w:p w:rsidR="00D22571" w:rsidRDefault="00D22571">
            <w:r>
              <w:rPr>
                <w:rFonts w:hint="eastAsia"/>
              </w:rPr>
              <w:t>具有相应专业系列中级以上职称的学历可放宽至本科，年龄可放宽至</w:t>
            </w:r>
            <w:r>
              <w:t>40</w:t>
            </w:r>
            <w:r>
              <w:rPr>
                <w:rFonts w:hint="eastAsia"/>
              </w:rPr>
              <w:t>周岁。</w:t>
            </w:r>
          </w:p>
        </w:tc>
      </w:tr>
      <w:tr w:rsidR="00D22571" w:rsidTr="00D22571">
        <w:trPr>
          <w:trHeight w:val="104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专职辅导员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从事学生思想政治教育工作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社会政治类、教育类、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公共管理类、艺术类、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中文文秘类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中共党员，</w:t>
            </w:r>
            <w:r>
              <w:t>2023</w:t>
            </w:r>
            <w:r>
              <w:rPr>
                <w:rFonts w:hint="eastAsia"/>
              </w:rPr>
              <w:t>年毕业生，男性，需夜间值班</w:t>
            </w:r>
          </w:p>
        </w:tc>
      </w:tr>
      <w:tr w:rsidR="00D22571" w:rsidTr="00D22571">
        <w:trPr>
          <w:trHeight w:val="104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专职辅导员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从事学生思想政治教育工作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社会政治类、教育类、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公共管理类、艺术类、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中文文秘类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中共党员，</w:t>
            </w:r>
            <w:r>
              <w:t>2023</w:t>
            </w:r>
            <w:r>
              <w:rPr>
                <w:rFonts w:hint="eastAsia"/>
              </w:rPr>
              <w:t>年毕业生，女性，需夜间值班</w:t>
            </w:r>
          </w:p>
        </w:tc>
      </w:tr>
      <w:tr w:rsidR="00D22571" w:rsidTr="00D22571">
        <w:trPr>
          <w:trHeight w:val="104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专职辅导员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从事学生思想政治教育工作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71" w:rsidRDefault="00D22571">
            <w:pPr>
              <w:jc w:val="center"/>
            </w:pPr>
            <w:r>
              <w:rPr>
                <w:rFonts w:hint="eastAsia"/>
              </w:rPr>
              <w:t>社会政治类、教育类、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公共管理类、艺术类、</w:t>
            </w:r>
          </w:p>
          <w:p w:rsidR="00D22571" w:rsidRDefault="00D22571">
            <w:pPr>
              <w:jc w:val="center"/>
            </w:pPr>
            <w:r>
              <w:rPr>
                <w:rFonts w:hint="eastAsia"/>
              </w:rPr>
              <w:t>中文文秘类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1" w:rsidRDefault="00D22571">
            <w:r>
              <w:rPr>
                <w:rFonts w:hint="eastAsia"/>
              </w:rPr>
              <w:t>中共党员，</w:t>
            </w:r>
            <w:r>
              <w:t>2</w:t>
            </w:r>
            <w:r>
              <w:rPr>
                <w:rFonts w:hint="eastAsia"/>
              </w:rPr>
              <w:t>年及以上工作经历，需夜间值班</w:t>
            </w:r>
          </w:p>
        </w:tc>
      </w:tr>
    </w:tbl>
    <w:p w:rsidR="009519BC" w:rsidRPr="00D22571" w:rsidRDefault="009519BC">
      <w:bookmarkStart w:id="0" w:name="_GoBack"/>
      <w:bookmarkEnd w:id="0"/>
    </w:p>
    <w:sectPr w:rsidR="009519BC" w:rsidRPr="00D22571" w:rsidSect="00D22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60" w:rsidRDefault="00236360" w:rsidP="00D22571">
      <w:r>
        <w:separator/>
      </w:r>
    </w:p>
  </w:endnote>
  <w:endnote w:type="continuationSeparator" w:id="0">
    <w:p w:rsidR="00236360" w:rsidRDefault="00236360" w:rsidP="00D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60" w:rsidRDefault="00236360" w:rsidP="00D22571">
      <w:r>
        <w:separator/>
      </w:r>
    </w:p>
  </w:footnote>
  <w:footnote w:type="continuationSeparator" w:id="0">
    <w:p w:rsidR="00236360" w:rsidRDefault="00236360" w:rsidP="00D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61"/>
    <w:rsid w:val="00236360"/>
    <w:rsid w:val="009519BC"/>
    <w:rsid w:val="00D22571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B067F-ACCE-45FB-A131-215794F0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2023-07-07T07:15:00Z</dcterms:created>
  <dcterms:modified xsi:type="dcterms:W3CDTF">2023-07-07T07:16:00Z</dcterms:modified>
</cp:coreProperties>
</file>