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湖北工程职业学院2023年博士招聘岗位表</w:t>
      </w:r>
    </w:p>
    <w:tbl>
      <w:tblPr>
        <w:tblStyle w:val="8"/>
        <w:tblpPr w:leftFromText="180" w:rightFromText="180" w:vertAnchor="text" w:horzAnchor="page" w:tblpX="537" w:tblpY="719"/>
        <w:tblOverlap w:val="never"/>
        <w:tblW w:w="10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480"/>
        <w:gridCol w:w="675"/>
        <w:gridCol w:w="2610"/>
        <w:gridCol w:w="3765"/>
        <w:gridCol w:w="1050"/>
        <w:gridCol w:w="660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岗位等级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专业领军人才、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研究院工作人员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专业领军人才岗：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从事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教学及科研工作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研究院工作人员岗：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从事职业教育研究工作，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具有较强的职业教育研究、文字表达和沟通能力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专业领军人才岗：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电子科学与技术类、信息与通信工程类、控制科学与工程类、计算机科学与技术类、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机械工程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类、材料物理与化学、</w:t>
            </w: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化学工程与技术类、电气工程类、</w:t>
            </w: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color w:val="auto"/>
                <w:sz w:val="24"/>
                <w:szCs w:val="24"/>
                <w:highlight w:val="none"/>
                <w:u w:val="none"/>
              </w:rPr>
              <w:t>仪器科学与技术</w:t>
            </w: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类、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交通运输工程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类、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机械制造及其自动化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金融学、艺术学、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管理科学与工程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研究院工作人员岗：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教育学、教育、职业技术教育、学校课程与教学、学生发展与教育、教育领导与管理、高等教育学、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职业技术教育学、教育学原理、课程与教学论、教育史、比较教育学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研究生（仅限博士）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45周岁及以下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560" w:firstLineChars="200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mE2NWVmNmQ5MjRmMzIyYWU0OWViMzE1MThkN2IifQ=="/>
  </w:docVars>
  <w:rsids>
    <w:rsidRoot w:val="79107833"/>
    <w:rsid w:val="07A45766"/>
    <w:rsid w:val="0C2D0215"/>
    <w:rsid w:val="0DD1394B"/>
    <w:rsid w:val="0EB26DE0"/>
    <w:rsid w:val="15BD44DF"/>
    <w:rsid w:val="17BC3C6A"/>
    <w:rsid w:val="1F367364"/>
    <w:rsid w:val="20937A41"/>
    <w:rsid w:val="260C052A"/>
    <w:rsid w:val="2A78745E"/>
    <w:rsid w:val="323C3238"/>
    <w:rsid w:val="372C7222"/>
    <w:rsid w:val="446F67BA"/>
    <w:rsid w:val="4DE76523"/>
    <w:rsid w:val="5477464D"/>
    <w:rsid w:val="58C45C8C"/>
    <w:rsid w:val="5BBE57FE"/>
    <w:rsid w:val="68F67C28"/>
    <w:rsid w:val="6AD0390B"/>
    <w:rsid w:val="6D6B1108"/>
    <w:rsid w:val="6E647AFF"/>
    <w:rsid w:val="785E73E8"/>
    <w:rsid w:val="79107833"/>
    <w:rsid w:val="7F1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toc 7"/>
    <w:basedOn w:val="1"/>
    <w:next w:val="1"/>
    <w:qFormat/>
    <w:uiPriority w:val="99"/>
    <w:pPr>
      <w:ind w:left="2520" w:leftChars="1200"/>
    </w:pPr>
  </w:style>
  <w:style w:type="paragraph" w:styleId="5">
    <w:name w:val="Body Text"/>
    <w:basedOn w:val="1"/>
    <w:next w:val="4"/>
    <w:qFormat/>
    <w:uiPriority w:val="0"/>
    <w:pPr>
      <w:ind w:left="142"/>
    </w:pPr>
    <w:rPr>
      <w:kern w:val="0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5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2023-06-05T02:11:00Z</dcterms:created>
  <dc:creator>这个夏天有我陪你</dc:creator>
  <cp:lastModifiedBy>刘宁</cp:lastModifiedBy>
  <cp:lastPrinted>2023-06-30T02:24:00Z</cp:lastPrinted>
  <dcterms:modified xsi:type="dcterms:W3CDTF">2023-07-03T03:15:42Z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87238573324C42298A763CFBB1A61FA0_11</vt:lpwstr>
  </property>
</Properties>
</file>