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附件6：</w:t>
      </w:r>
    </w:p>
    <w:p/>
    <w:p/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扎赉诺尔区选聘初中教研员教学业绩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量化积分细则</w:t>
      </w: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1.学术荣誉:获得旗县级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级骨干教师、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学科带头人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教学能手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名师、草原英才等</w:t>
      </w:r>
      <w:r>
        <w:rPr>
          <w:rFonts w:hint="eastAsia" w:ascii="仿宋_GB2312" w:hAnsi="仿宋_GB2312" w:eastAsia="仿宋_GB2312" w:cs="仿宋_GB2312"/>
          <w:sz w:val="32"/>
          <w:szCs w:val="32"/>
        </w:rPr>
        <w:t>荣誉称号的，分别赋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2分、4分、6分、8分。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2.教学竞赛:获得旗县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说课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奖项的，分别赋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3分、5分、7分、9分。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3.课题研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:主持地市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级、省级、国家级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课题并顺利结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赋4分、8分、12分。</w:t>
      </w:r>
    </w:p>
    <w:p>
      <w:pPr>
        <w:pStyle w:val="4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年度考核：近五年年度考核优秀，每次赋2分。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每位应聘者均按照以上几项分别加分。以最高积分者为满分（20分），其他人按比例换算，保留小数点后两位小数（四舍五入），就是每位应聘者在教学业绩上的量化得分。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GEzYTU4NzM1YTdlMzhjZDRkMTljN2MwM2VmOGIifQ=="/>
  </w:docVars>
  <w:rsids>
    <w:rsidRoot w:val="00000000"/>
    <w:rsid w:val="039B0545"/>
    <w:rsid w:val="15321D7B"/>
    <w:rsid w:val="1573670F"/>
    <w:rsid w:val="337102DF"/>
    <w:rsid w:val="40AF78FD"/>
    <w:rsid w:val="4EA20F30"/>
    <w:rsid w:val="5E017521"/>
    <w:rsid w:val="67860BC1"/>
    <w:rsid w:val="6CF240B2"/>
    <w:rsid w:val="7ED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292</Characters>
  <Lines>0</Lines>
  <Paragraphs>0</Paragraphs>
  <TotalTime>2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2023-08-07T01:11:00Z</dcterms:created>
  <dc:creator>jyj</dc:creator>
  <cp:lastModifiedBy>成</cp:lastModifiedBy>
  <cp:lastPrinted>2023-08-07T01:30:00Z</cp:lastPrinted>
  <dcterms:modified xsi:type="dcterms:W3CDTF">2023-08-21T09:11:19Z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1657B4F643B04E1B9918ED5E93154C1B</vt:lpwstr>
  </property>
</Properties>
</file>