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萝岗街道综合发展中心招聘环卫工人报名表</w:t>
      </w:r>
    </w:p>
    <w:tbl>
      <w:tblPr>
        <w:tblStyle w:val="2"/>
        <w:tblpPr w:leftFromText="180" w:rightFromText="180" w:vertAnchor="page" w:horzAnchor="page" w:tblpX="1185" w:tblpY="2168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jc w:val="both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>
      <w:pPr>
        <w:rPr>
          <w:sz w:val="15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1917"/>
    <w:rsid w:val="1D8A1057"/>
    <w:rsid w:val="1F4A4E62"/>
    <w:rsid w:val="251E1917"/>
    <w:rsid w:val="532314C5"/>
    <w:rsid w:val="54C20B7D"/>
    <w:rsid w:val="56C72AAD"/>
    <w:rsid w:val="627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Administrator</cp:lastModifiedBy>
  <cp:lastPrinted>2019-05-29T01:31:00Z</cp:lastPrinted>
  <dcterms:modified xsi:type="dcterms:W3CDTF">2023-07-05T01:24:38Z</dcterms:modified>
  <dc:title>联和街环卫站招聘环卫管理人员报名表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9DA38116E0024CA085EBFD1C16DB2DA5</vt:lpwstr>
  </property>
</Properties>
</file>