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rPr>
          <w:rFonts w:hint="default" w:ascii="华文中宋" w:hAnsi="华文中宋" w:eastAsia="华文中宋" w:cs="华文中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pacing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  <w:lang w:val="en-US" w:eastAsia="zh-CN"/>
        </w:rPr>
        <w:t>临汾市博物馆</w:t>
      </w:r>
      <w:r>
        <w:rPr>
          <w:rFonts w:hint="default" w:ascii="Times New Roman" w:hAnsi="Times New Roman" w:eastAsia="华文中宋" w:cs="Times New Roman"/>
          <w:b/>
          <w:bCs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b/>
          <w:bCs/>
          <w:spacing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/>
          <w:bCs/>
          <w:spacing w:val="0"/>
          <w:sz w:val="44"/>
          <w:szCs w:val="44"/>
          <w:lang w:val="en-US" w:eastAsia="zh-CN"/>
        </w:rPr>
        <w:t>年引进紧缺急需人才（讲解员）岗位需求信息表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lang w:val="en-US" w:eastAsia="zh-CN"/>
        </w:rPr>
      </w:pPr>
    </w:p>
    <w:tbl>
      <w:tblPr>
        <w:tblStyle w:val="4"/>
        <w:tblpPr w:leftFromText="180" w:rightFromText="180" w:vertAnchor="text" w:horzAnchor="page" w:tblpX="1505" w:tblpY="727"/>
        <w:tblOverlap w:val="never"/>
        <w:tblW w:w="1377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092"/>
        <w:gridCol w:w="1020"/>
        <w:gridCol w:w="1068"/>
        <w:gridCol w:w="996"/>
        <w:gridCol w:w="3864"/>
        <w:gridCol w:w="2328"/>
        <w:gridCol w:w="1116"/>
        <w:gridCol w:w="123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760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工作经历要求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临汾市博物馆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专技岗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大专：旅游管理、表演艺术、语言类、空中乘务、艺术设计类。</w:t>
            </w:r>
          </w:p>
          <w:p>
            <w:pPr>
              <w:pStyle w:val="6"/>
              <w:ind w:left="0" w:leftChars="0" w:firstLine="0" w:firstLineChars="0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普通本科：旅游管理（一级学科）、艺术学（一级学科）、外国语言文学（一级学科）、中国语言文学（一级学科）。</w:t>
            </w:r>
          </w:p>
          <w:p>
            <w:pPr>
              <w:pStyle w:val="6"/>
              <w:ind w:left="0" w:leftChars="0" w:firstLine="0" w:firstLineChars="0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研究生：旅游管理（一级学科）、艺术学（一级学科）、外国语言文学（一级学科）、中国语言文学（一级学科）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left="0" w:leftChars="0" w:firstLine="0" w:firstLineChars="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年龄一般在18周岁以上，40周岁以下（即1982年8月至2005年8月出生）。特别优秀的紧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缺急需人才（博士及以上学历或多次独立承担国家级重大活动讲解任务）可适当放宽到45周岁（即1977年8月以后出生）。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具备5年以上（包括5年）担任博物馆讲解员的工作经历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right"/>
        <w:textAlignment w:val="auto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rPr>
          <w:rFonts w:hint="eastAsia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rtlGutter w:val="0"/>
          <w:docGrid w:type="lines" w:linePitch="319" w:charSpace="0"/>
        </w:sectPr>
      </w:pPr>
      <w:r>
        <w:rPr>
          <w:rFonts w:hint="eastAsia"/>
          <w:lang w:eastAsia="zh-CN"/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IxOWE2MDFmNGJmMmU1Mzc3MjVkNTg4ZGU1YTAifQ=="/>
  </w:docVars>
  <w:rsids>
    <w:rsidRoot w:val="4E7B1893"/>
    <w:rsid w:val="49505450"/>
    <w:rsid w:val="4E7B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2023-08-29T00:27:00Z</dcterms:created>
  <dc:creator>饮鸩止渴</dc:creator>
  <cp:lastModifiedBy>饮鸩止渴</cp:lastModifiedBy>
  <dcterms:modified xsi:type="dcterms:W3CDTF">2023-08-29T00:48:50Z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52C69297985F45A09C4F61B176EA6DF7_11</vt:lpwstr>
  </property>
</Properties>
</file>