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ascii="Arial"/>
          <w:sz w:val="21"/>
        </w:rPr>
      </w:pPr>
    </w:p>
    <w:p>
      <w:pPr>
        <w:spacing w:before="113" w:line="207" w:lineRule="auto"/>
        <w:ind w:left="50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5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</w:t>
      </w:r>
      <w:bookmarkStart w:id="0" w:name="_GoBack"/>
      <w:bookmarkEnd w:id="0"/>
    </w:p>
    <w:p>
      <w:pPr>
        <w:spacing w:line="472" w:lineRule="exact"/>
        <w:ind w:left="518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position w:val="-1"/>
          <w:sz w:val="43"/>
          <w:szCs w:val="43"/>
        </w:rPr>
        <w:t>男子体能测试考核标准</w:t>
      </w:r>
    </w:p>
    <w:tbl>
      <w:tblPr>
        <w:tblStyle w:val="4"/>
        <w:tblW w:w="499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7"/>
        <w:gridCol w:w="1298"/>
        <w:gridCol w:w="722"/>
        <w:gridCol w:w="777"/>
        <w:gridCol w:w="777"/>
        <w:gridCol w:w="783"/>
        <w:gridCol w:w="780"/>
        <w:gridCol w:w="786"/>
        <w:gridCol w:w="786"/>
        <w:gridCol w:w="780"/>
        <w:gridCol w:w="786"/>
        <w:gridCol w:w="786"/>
        <w:gridCol w:w="786"/>
        <w:gridCol w:w="788"/>
        <w:gridCol w:w="786"/>
        <w:gridCol w:w="788"/>
        <w:gridCol w:w="899"/>
        <w:gridCol w:w="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01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00" w:line="233" w:lineRule="auto"/>
              <w:ind w:left="698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3"/>
                <w:sz w:val="24"/>
                <w:szCs w:val="24"/>
              </w:rPr>
              <w:t>项目</w:t>
            </w:r>
          </w:p>
        </w:tc>
        <w:tc>
          <w:tcPr>
            <w:tcW w:w="4284" w:type="pct"/>
            <w:gridSpan w:val="15"/>
            <w:tcBorders>
              <w:bottom w:val="single" w:color="000000" w:sz="4" w:space="0"/>
            </w:tcBorders>
            <w:vAlign w:val="top"/>
          </w:tcPr>
          <w:p>
            <w:pPr>
              <w:spacing w:before="30" w:line="188" w:lineRule="auto"/>
              <w:ind w:left="4723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-1"/>
                <w:sz w:val="24"/>
                <w:szCs w:val="24"/>
              </w:rPr>
              <w:t>测试成绩对应分值、测试办法</w:t>
            </w:r>
          </w:p>
        </w:tc>
        <w:tc>
          <w:tcPr>
            <w:tcW w:w="114" w:type="pct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45" w:line="203" w:lineRule="auto"/>
              <w:ind w:left="29"/>
              <w:rPr>
                <w:rFonts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Fonts w:ascii="方正黑体_GBK" w:hAnsi="方正黑体_GBK" w:eastAsia="方正黑体_GBK" w:cs="方正黑体_GBK"/>
                <w:spacing w:val="4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01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0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3"/>
                <w:sz w:val="21"/>
                <w:szCs w:val="21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1"/>
                <w:szCs w:val="21"/>
              </w:rPr>
              <w:t>分</w:t>
            </w:r>
          </w:p>
        </w:tc>
        <w:tc>
          <w:tcPr>
            <w:tcW w:w="282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3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分</w:t>
            </w:r>
          </w:p>
        </w:tc>
        <w:tc>
          <w:tcPr>
            <w:tcW w:w="282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3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分</w:t>
            </w:r>
          </w:p>
        </w:tc>
        <w:tc>
          <w:tcPr>
            <w:tcW w:w="284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3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4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分</w:t>
            </w:r>
          </w:p>
        </w:tc>
        <w:tc>
          <w:tcPr>
            <w:tcW w:w="283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4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分</w:t>
            </w:r>
          </w:p>
        </w:tc>
        <w:tc>
          <w:tcPr>
            <w:tcW w:w="285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4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分</w:t>
            </w:r>
          </w:p>
        </w:tc>
        <w:tc>
          <w:tcPr>
            <w:tcW w:w="285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4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分</w:t>
            </w:r>
          </w:p>
        </w:tc>
        <w:tc>
          <w:tcPr>
            <w:tcW w:w="283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4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8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分</w:t>
            </w:r>
          </w:p>
        </w:tc>
        <w:tc>
          <w:tcPr>
            <w:tcW w:w="285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42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分</w:t>
            </w:r>
          </w:p>
        </w:tc>
        <w:tc>
          <w:tcPr>
            <w:tcW w:w="285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0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分</w:t>
            </w:r>
          </w:p>
        </w:tc>
        <w:tc>
          <w:tcPr>
            <w:tcW w:w="285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06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1"/>
                <w:szCs w:val="21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1"/>
                <w:szCs w:val="21"/>
              </w:rPr>
              <w:t>分</w:t>
            </w:r>
          </w:p>
        </w:tc>
        <w:tc>
          <w:tcPr>
            <w:tcW w:w="286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05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分</w:t>
            </w:r>
          </w:p>
        </w:tc>
        <w:tc>
          <w:tcPr>
            <w:tcW w:w="285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0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分</w:t>
            </w:r>
          </w:p>
        </w:tc>
        <w:tc>
          <w:tcPr>
            <w:tcW w:w="286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0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分</w:t>
            </w:r>
          </w:p>
        </w:tc>
        <w:tc>
          <w:tcPr>
            <w:tcW w:w="319" w:type="pct"/>
            <w:tcBorders>
              <w:top w:val="single" w:color="000000" w:sz="4" w:space="0"/>
            </w:tcBorders>
            <w:vAlign w:val="top"/>
          </w:tcPr>
          <w:p>
            <w:pPr>
              <w:spacing w:before="38" w:line="183" w:lineRule="auto"/>
              <w:ind w:left="277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分</w:t>
            </w:r>
          </w:p>
        </w:tc>
        <w:tc>
          <w:tcPr>
            <w:tcW w:w="114" w:type="pct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" w:type="pct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90" w:line="160" w:lineRule="auto"/>
              <w:ind w:left="128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男</w:t>
            </w:r>
          </w:p>
          <w:p>
            <w:pPr>
              <w:spacing w:before="1" w:line="201" w:lineRule="auto"/>
              <w:ind w:left="130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z w:val="21"/>
                <w:szCs w:val="21"/>
              </w:rPr>
              <w:t>性</w:t>
            </w:r>
          </w:p>
        </w:tc>
        <w:tc>
          <w:tcPr>
            <w:tcW w:w="470" w:type="pct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96" w:right="32" w:firstLine="81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1"/>
                <w:szCs w:val="21"/>
              </w:rPr>
              <w:t>米跑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21"/>
                <w:szCs w:val="21"/>
              </w:rPr>
              <w:t>（分、秒）</w:t>
            </w:r>
          </w:p>
        </w:tc>
        <w:tc>
          <w:tcPr>
            <w:tcW w:w="262" w:type="pct"/>
            <w:vAlign w:val="top"/>
          </w:tcPr>
          <w:p>
            <w:pPr>
              <w:spacing w:before="93" w:line="189" w:lineRule="auto"/>
              <w:ind w:left="1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4’35”</w:t>
            </w:r>
          </w:p>
        </w:tc>
        <w:tc>
          <w:tcPr>
            <w:tcW w:w="282" w:type="pct"/>
            <w:vAlign w:val="top"/>
          </w:tcPr>
          <w:p>
            <w:pPr>
              <w:spacing w:before="93" w:line="189" w:lineRule="auto"/>
              <w:ind w:left="1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4’20”</w:t>
            </w:r>
          </w:p>
        </w:tc>
        <w:tc>
          <w:tcPr>
            <w:tcW w:w="282" w:type="pct"/>
            <w:vAlign w:val="top"/>
          </w:tcPr>
          <w:p>
            <w:pPr>
              <w:spacing w:before="93" w:line="189" w:lineRule="auto"/>
              <w:ind w:left="1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4’15”</w:t>
            </w:r>
          </w:p>
        </w:tc>
        <w:tc>
          <w:tcPr>
            <w:tcW w:w="284" w:type="pct"/>
            <w:vAlign w:val="top"/>
          </w:tcPr>
          <w:p>
            <w:pPr>
              <w:spacing w:before="93" w:line="189" w:lineRule="auto"/>
              <w:ind w:left="1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4’10”</w:t>
            </w:r>
          </w:p>
        </w:tc>
        <w:tc>
          <w:tcPr>
            <w:tcW w:w="283" w:type="pct"/>
            <w:vAlign w:val="top"/>
          </w:tcPr>
          <w:p>
            <w:pPr>
              <w:spacing w:before="93" w:line="189" w:lineRule="auto"/>
              <w:ind w:left="1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4’05”</w:t>
            </w:r>
          </w:p>
        </w:tc>
        <w:tc>
          <w:tcPr>
            <w:tcW w:w="285" w:type="pct"/>
            <w:vAlign w:val="top"/>
          </w:tcPr>
          <w:p>
            <w:pPr>
              <w:spacing w:before="93" w:line="189" w:lineRule="auto"/>
              <w:ind w:left="1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9"/>
                <w:sz w:val="21"/>
                <w:szCs w:val="21"/>
              </w:rPr>
              <w:t>4’00”</w:t>
            </w:r>
          </w:p>
        </w:tc>
        <w:tc>
          <w:tcPr>
            <w:tcW w:w="285" w:type="pct"/>
            <w:vAlign w:val="top"/>
          </w:tcPr>
          <w:p>
            <w:pPr>
              <w:spacing w:before="93" w:line="189" w:lineRule="auto"/>
              <w:ind w:left="1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3’55”</w:t>
            </w:r>
          </w:p>
        </w:tc>
        <w:tc>
          <w:tcPr>
            <w:tcW w:w="283" w:type="pct"/>
            <w:vAlign w:val="top"/>
          </w:tcPr>
          <w:p>
            <w:pPr>
              <w:spacing w:before="93" w:line="189" w:lineRule="auto"/>
              <w:ind w:left="1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3’50”</w:t>
            </w:r>
          </w:p>
        </w:tc>
        <w:tc>
          <w:tcPr>
            <w:tcW w:w="285" w:type="pct"/>
            <w:vAlign w:val="top"/>
          </w:tcPr>
          <w:p>
            <w:pPr>
              <w:spacing w:before="93" w:line="189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3’45”</w:t>
            </w:r>
          </w:p>
        </w:tc>
        <w:tc>
          <w:tcPr>
            <w:tcW w:w="285" w:type="pct"/>
            <w:vAlign w:val="top"/>
          </w:tcPr>
          <w:p>
            <w:pPr>
              <w:spacing w:before="93" w:line="189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3’40”</w:t>
            </w:r>
          </w:p>
        </w:tc>
        <w:tc>
          <w:tcPr>
            <w:tcW w:w="285" w:type="pct"/>
            <w:vAlign w:val="top"/>
          </w:tcPr>
          <w:p>
            <w:pPr>
              <w:spacing w:before="93" w:line="189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3’35”</w:t>
            </w:r>
          </w:p>
        </w:tc>
        <w:tc>
          <w:tcPr>
            <w:tcW w:w="286" w:type="pct"/>
            <w:vAlign w:val="top"/>
          </w:tcPr>
          <w:p>
            <w:pPr>
              <w:spacing w:before="93" w:line="189" w:lineRule="auto"/>
              <w:ind w:left="18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3’30”</w:t>
            </w:r>
          </w:p>
        </w:tc>
        <w:tc>
          <w:tcPr>
            <w:tcW w:w="285" w:type="pct"/>
            <w:vAlign w:val="top"/>
          </w:tcPr>
          <w:p>
            <w:pPr>
              <w:spacing w:before="93" w:line="189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3’25”</w:t>
            </w:r>
          </w:p>
        </w:tc>
        <w:tc>
          <w:tcPr>
            <w:tcW w:w="286" w:type="pct"/>
            <w:vAlign w:val="top"/>
          </w:tcPr>
          <w:p>
            <w:pPr>
              <w:spacing w:before="93" w:line="189" w:lineRule="auto"/>
              <w:ind w:left="1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3’20”</w:t>
            </w:r>
          </w:p>
        </w:tc>
        <w:tc>
          <w:tcPr>
            <w:tcW w:w="319" w:type="pct"/>
            <w:vAlign w:val="top"/>
          </w:tcPr>
          <w:p>
            <w:pPr>
              <w:spacing w:before="93" w:line="189" w:lineRule="auto"/>
              <w:ind w:left="2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1"/>
                <w:szCs w:val="21"/>
              </w:rPr>
              <w:t>3’15”</w:t>
            </w:r>
          </w:p>
        </w:tc>
        <w:tc>
          <w:tcPr>
            <w:tcW w:w="114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pct"/>
            <w:gridSpan w:val="15"/>
            <w:vAlign w:val="top"/>
          </w:tcPr>
          <w:p>
            <w:pPr>
              <w:spacing w:before="33" w:line="219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分组考核。</w:t>
            </w:r>
          </w:p>
          <w:p>
            <w:pPr>
              <w:spacing w:before="23" w:line="229" w:lineRule="auto"/>
              <w:ind w:left="111" w:right="2037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在跑道或平地上标出起点线， 考生从起点线处听到起跑口令后起跑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 xml:space="preserve">， 完成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1000 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米距离到达终点线，记录时间。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考核以完成时间计算成绩。</w:t>
            </w:r>
          </w:p>
          <w:p>
            <w:pPr>
              <w:spacing w:before="22" w:line="208" w:lineRule="auto"/>
              <w:ind w:left="1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得分超出</w:t>
            </w:r>
            <w:r>
              <w:rPr>
                <w:rFonts w:ascii="仿宋" w:hAnsi="仿宋" w:eastAsia="仿宋" w:cs="仿宋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分的，每递减</w:t>
            </w:r>
            <w:r>
              <w:rPr>
                <w:rFonts w:ascii="仿宋" w:hAnsi="仿宋" w:eastAsia="仿宋" w:cs="仿宋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5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秒增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加</w:t>
            </w:r>
            <w:r>
              <w:rPr>
                <w:rFonts w:ascii="仿宋" w:hAnsi="仿宋" w:eastAsia="仿宋" w:cs="仿宋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分，最高</w:t>
            </w:r>
            <w:r>
              <w:rPr>
                <w:rFonts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11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pct"/>
            <w:vMerge w:val="restart"/>
            <w:tcBorders>
              <w:bottom w:val="nil"/>
            </w:tcBorders>
            <w:vAlign w:val="top"/>
          </w:tcPr>
          <w:p>
            <w:pPr>
              <w:spacing w:before="276" w:line="203" w:lineRule="auto"/>
              <w:ind w:left="429" w:right="177" w:hanging="2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4"/>
                <w:sz w:val="21"/>
                <w:szCs w:val="21"/>
              </w:rPr>
              <w:t>单杠引体</w:t>
            </w:r>
            <w:r>
              <w:rPr>
                <w:rFonts w:ascii="微软雅黑" w:hAnsi="微软雅黑" w:eastAsia="微软雅黑" w:cs="微软雅黑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1"/>
                <w:szCs w:val="21"/>
              </w:rPr>
              <w:t>向上</w:t>
            </w:r>
          </w:p>
          <w:p>
            <w:pPr>
              <w:spacing w:before="2" w:line="188" w:lineRule="auto"/>
              <w:ind w:left="404" w:right="177" w:hanging="23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（次</w:t>
            </w:r>
            <w:r>
              <w:rPr>
                <w:rFonts w:ascii="微软雅黑" w:hAnsi="微软雅黑" w:eastAsia="微软雅黑" w:cs="微软雅黑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1"/>
                <w:szCs w:val="21"/>
              </w:rPr>
              <w:t>分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钟）</w:t>
            </w:r>
          </w:p>
        </w:tc>
        <w:tc>
          <w:tcPr>
            <w:tcW w:w="262" w:type="pct"/>
            <w:vAlign w:val="top"/>
          </w:tcPr>
          <w:p>
            <w:pPr>
              <w:spacing w:before="138" w:line="101" w:lineRule="exact"/>
              <w:ind w:left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position w:val="-2"/>
                <w:sz w:val="21"/>
                <w:szCs w:val="21"/>
              </w:rPr>
              <w:t>-</w:t>
            </w:r>
          </w:p>
        </w:tc>
        <w:tc>
          <w:tcPr>
            <w:tcW w:w="282" w:type="pct"/>
            <w:vAlign w:val="top"/>
          </w:tcPr>
          <w:p>
            <w:pPr>
              <w:spacing w:before="48" w:line="189" w:lineRule="auto"/>
              <w:ind w:left="3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82" w:type="pct"/>
            <w:vAlign w:val="top"/>
          </w:tcPr>
          <w:p>
            <w:pPr>
              <w:spacing w:before="48" w:line="189" w:lineRule="auto"/>
              <w:ind w:left="3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84" w:type="pct"/>
            <w:vAlign w:val="top"/>
          </w:tcPr>
          <w:p>
            <w:pPr>
              <w:spacing w:before="48" w:line="189" w:lineRule="auto"/>
              <w:ind w:left="37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83" w:type="pct"/>
            <w:vAlign w:val="top"/>
          </w:tcPr>
          <w:p>
            <w:pPr>
              <w:spacing w:before="48" w:line="189" w:lineRule="auto"/>
              <w:ind w:left="36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85" w:type="pct"/>
            <w:vAlign w:val="top"/>
          </w:tcPr>
          <w:p>
            <w:pPr>
              <w:spacing w:before="51" w:line="186" w:lineRule="auto"/>
              <w:ind w:left="37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85" w:type="pct"/>
            <w:vAlign w:val="top"/>
          </w:tcPr>
          <w:p>
            <w:pPr>
              <w:spacing w:before="48" w:line="189" w:lineRule="auto"/>
              <w:ind w:left="3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83" w:type="pct"/>
            <w:vAlign w:val="top"/>
          </w:tcPr>
          <w:p>
            <w:pPr>
              <w:spacing w:before="51" w:line="186" w:lineRule="auto"/>
              <w:ind w:left="36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85" w:type="pct"/>
            <w:vAlign w:val="top"/>
          </w:tcPr>
          <w:p>
            <w:pPr>
              <w:spacing w:before="48" w:line="189" w:lineRule="auto"/>
              <w:ind w:left="37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85" w:type="pct"/>
            <w:vAlign w:val="top"/>
          </w:tcPr>
          <w:p>
            <w:pPr>
              <w:spacing w:before="48" w:line="189" w:lineRule="auto"/>
              <w:ind w:left="37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85" w:type="pct"/>
            <w:vAlign w:val="top"/>
          </w:tcPr>
          <w:p>
            <w:pPr>
              <w:spacing w:before="48" w:line="189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286" w:type="pct"/>
            <w:vAlign w:val="top"/>
          </w:tcPr>
          <w:p>
            <w:pPr>
              <w:spacing w:before="48" w:line="189" w:lineRule="auto"/>
              <w:ind w:left="34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285" w:type="pct"/>
            <w:vAlign w:val="top"/>
          </w:tcPr>
          <w:p>
            <w:pPr>
              <w:spacing w:before="48" w:line="189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286" w:type="pct"/>
            <w:vAlign w:val="top"/>
          </w:tcPr>
          <w:p>
            <w:pPr>
              <w:spacing w:before="48" w:line="189" w:lineRule="auto"/>
              <w:ind w:left="3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319" w:type="pct"/>
            <w:vAlign w:val="top"/>
          </w:tcPr>
          <w:p>
            <w:pPr>
              <w:spacing w:before="48" w:line="189" w:lineRule="auto"/>
              <w:ind w:left="40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11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pct"/>
            <w:gridSpan w:val="15"/>
            <w:vAlign w:val="top"/>
          </w:tcPr>
          <w:p>
            <w:pPr>
              <w:spacing w:before="13" w:line="211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单个或分组考核。</w:t>
            </w:r>
          </w:p>
          <w:p>
            <w:pPr>
              <w:spacing w:before="2" w:line="210" w:lineRule="auto"/>
              <w:ind w:left="111" w:right="37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按照规定动作要领完成动作。引体时下颌高于杠面、身体不得借助振浪或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摆动、悬垂时双肘关节伸直；</w:t>
            </w:r>
            <w:r>
              <w:rPr>
                <w:rFonts w:ascii="仿宋" w:hAnsi="仿宋" w:eastAsia="仿宋" w:cs="仿宋"/>
                <w:spacing w:val="-39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脚触及地面或立柱，结束考核。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考核以完成次数计算成绩。</w:t>
            </w:r>
          </w:p>
          <w:p>
            <w:pPr>
              <w:spacing w:line="219" w:lineRule="auto"/>
              <w:ind w:left="1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得分超出</w:t>
            </w:r>
            <w:r>
              <w:rPr>
                <w:rFonts w:ascii="仿宋" w:hAnsi="仿宋" w:eastAsia="仿宋" w:cs="仿宋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分的，每递增</w:t>
            </w:r>
            <w:r>
              <w:rPr>
                <w:rFonts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次增加</w:t>
            </w:r>
            <w:r>
              <w:rPr>
                <w:rFonts w:ascii="仿宋" w:hAnsi="仿宋" w:eastAsia="仿宋" w:cs="仿宋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分，最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高</w:t>
            </w:r>
            <w:r>
              <w:rPr>
                <w:rFonts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分。</w:t>
            </w:r>
          </w:p>
        </w:tc>
        <w:tc>
          <w:tcPr>
            <w:tcW w:w="11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pct"/>
            <w:vMerge w:val="restart"/>
            <w:tcBorders>
              <w:bottom w:val="nil"/>
            </w:tcBorders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90" w:line="200" w:lineRule="auto"/>
              <w:ind w:left="209" w:right="119" w:hanging="94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10"/>
                <w:w w:val="96"/>
                <w:sz w:val="21"/>
                <w:szCs w:val="21"/>
              </w:rPr>
              <w:t>俯卧撑（次</w:t>
            </w:r>
            <w:r>
              <w:rPr>
                <w:rFonts w:ascii="微软雅黑" w:hAnsi="微软雅黑" w:eastAsia="微软雅黑" w:cs="微软雅黑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1"/>
                <w:szCs w:val="21"/>
              </w:rPr>
              <w:t>分钟）</w:t>
            </w:r>
          </w:p>
        </w:tc>
        <w:tc>
          <w:tcPr>
            <w:tcW w:w="262" w:type="pct"/>
            <w:vAlign w:val="top"/>
          </w:tcPr>
          <w:p>
            <w:pPr>
              <w:spacing w:before="88" w:line="189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82" w:type="pct"/>
            <w:vAlign w:val="top"/>
          </w:tcPr>
          <w:p>
            <w:pPr>
              <w:spacing w:before="88" w:line="189" w:lineRule="auto"/>
              <w:ind w:left="37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82" w:type="pct"/>
            <w:vAlign w:val="top"/>
          </w:tcPr>
          <w:p>
            <w:pPr>
              <w:spacing w:before="88" w:line="189" w:lineRule="auto"/>
              <w:ind w:left="3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11</w:t>
            </w:r>
          </w:p>
        </w:tc>
        <w:tc>
          <w:tcPr>
            <w:tcW w:w="284" w:type="pct"/>
            <w:vAlign w:val="top"/>
          </w:tcPr>
          <w:p>
            <w:pPr>
              <w:spacing w:before="88" w:line="189" w:lineRule="auto"/>
              <w:ind w:left="3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83" w:type="pct"/>
            <w:vAlign w:val="top"/>
          </w:tcPr>
          <w:p>
            <w:pPr>
              <w:spacing w:before="88" w:line="189" w:lineRule="auto"/>
              <w:ind w:left="33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285" w:type="pct"/>
            <w:vAlign w:val="top"/>
          </w:tcPr>
          <w:p>
            <w:pPr>
              <w:spacing w:before="88" w:line="189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285" w:type="pct"/>
            <w:vAlign w:val="top"/>
          </w:tcPr>
          <w:p>
            <w:pPr>
              <w:spacing w:before="88" w:line="189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283" w:type="pct"/>
            <w:vAlign w:val="top"/>
          </w:tcPr>
          <w:p>
            <w:pPr>
              <w:spacing w:before="88" w:line="189" w:lineRule="auto"/>
              <w:ind w:left="31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285" w:type="pct"/>
            <w:vAlign w:val="top"/>
          </w:tcPr>
          <w:p>
            <w:pPr>
              <w:spacing w:before="88" w:line="189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38</w:t>
            </w:r>
          </w:p>
        </w:tc>
        <w:tc>
          <w:tcPr>
            <w:tcW w:w="285" w:type="pct"/>
            <w:vAlign w:val="top"/>
          </w:tcPr>
          <w:p>
            <w:pPr>
              <w:spacing w:before="88" w:line="189" w:lineRule="auto"/>
              <w:ind w:left="31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42</w:t>
            </w:r>
          </w:p>
        </w:tc>
        <w:tc>
          <w:tcPr>
            <w:tcW w:w="285" w:type="pct"/>
            <w:vAlign w:val="top"/>
          </w:tcPr>
          <w:p>
            <w:pPr>
              <w:spacing w:before="88" w:line="189" w:lineRule="auto"/>
              <w:ind w:left="31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48</w:t>
            </w:r>
          </w:p>
        </w:tc>
        <w:tc>
          <w:tcPr>
            <w:tcW w:w="286" w:type="pct"/>
            <w:vAlign w:val="top"/>
          </w:tcPr>
          <w:p>
            <w:pPr>
              <w:spacing w:before="88" w:line="189" w:lineRule="auto"/>
              <w:ind w:left="32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54</w:t>
            </w:r>
          </w:p>
        </w:tc>
        <w:tc>
          <w:tcPr>
            <w:tcW w:w="285" w:type="pct"/>
            <w:vAlign w:val="top"/>
          </w:tcPr>
          <w:p>
            <w:pPr>
              <w:spacing w:before="88" w:line="189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60</w:t>
            </w:r>
          </w:p>
        </w:tc>
        <w:tc>
          <w:tcPr>
            <w:tcW w:w="286" w:type="pct"/>
            <w:vAlign w:val="top"/>
          </w:tcPr>
          <w:p>
            <w:pPr>
              <w:spacing w:before="88" w:line="189" w:lineRule="auto"/>
              <w:ind w:left="3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66</w:t>
            </w:r>
          </w:p>
        </w:tc>
        <w:tc>
          <w:tcPr>
            <w:tcW w:w="319" w:type="pct"/>
            <w:vAlign w:val="top"/>
          </w:tcPr>
          <w:p>
            <w:pPr>
              <w:spacing w:before="88" w:line="189" w:lineRule="auto"/>
              <w:ind w:left="3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72</w:t>
            </w:r>
          </w:p>
        </w:tc>
        <w:tc>
          <w:tcPr>
            <w:tcW w:w="11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pct"/>
            <w:gridSpan w:val="15"/>
            <w:vAlign w:val="top"/>
          </w:tcPr>
          <w:p>
            <w:pPr>
              <w:spacing w:before="13" w:line="211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单个或分组考核。</w:t>
            </w:r>
          </w:p>
          <w:p>
            <w:pPr>
              <w:spacing w:before="2" w:line="210" w:lineRule="auto"/>
              <w:ind w:left="109" w:right="99" w:hanging="2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z w:val="21"/>
                <w:szCs w:val="21"/>
              </w:rPr>
              <w:t>按照规定动作要领完成动作。屈臂时肩关节高于肘关节、伸臂时双肘关节未伸直、做动作时身体未保持平直，该次动作不计数；除手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脚外身体其他部位触及地面，结束考核。</w:t>
            </w:r>
          </w:p>
          <w:p>
            <w:pPr>
              <w:spacing w:line="219" w:lineRule="auto"/>
              <w:ind w:left="11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得分超出</w:t>
            </w:r>
            <w:r>
              <w:rPr>
                <w:rFonts w:ascii="仿宋" w:hAnsi="仿宋" w:eastAsia="仿宋" w:cs="仿宋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 xml:space="preserve">10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分的，每递增</w:t>
            </w:r>
            <w:r>
              <w:rPr>
                <w:rFonts w:ascii="仿宋" w:hAnsi="仿宋" w:eastAsia="仿宋" w:cs="仿宋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5</w:t>
            </w:r>
            <w:r>
              <w:rPr>
                <w:rFonts w:ascii="仿宋" w:hAnsi="仿宋" w:eastAsia="仿宋" w:cs="仿宋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1"/>
                <w:szCs w:val="21"/>
              </w:rPr>
              <w:t>次增加</w:t>
            </w:r>
            <w:r>
              <w:rPr>
                <w:rFonts w:ascii="仿宋" w:hAnsi="仿宋" w:eastAsia="仿宋" w:cs="仿宋"/>
                <w:spacing w:val="-27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分，最高</w:t>
            </w:r>
            <w:r>
              <w:rPr>
                <w:rFonts w:ascii="仿宋" w:hAnsi="仿宋" w:eastAsia="仿宋" w:cs="仿宋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分。</w:t>
            </w:r>
          </w:p>
        </w:tc>
        <w:tc>
          <w:tcPr>
            <w:tcW w:w="11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pct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90" w:line="178" w:lineRule="auto"/>
              <w:ind w:left="274" w:right="204" w:hanging="4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1"/>
                <w:szCs w:val="21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1"/>
                <w:szCs w:val="21"/>
              </w:rPr>
              <w:t>米跑</w:t>
            </w:r>
            <w:r>
              <w:rPr>
                <w:rFonts w:ascii="微软雅黑" w:hAnsi="微软雅黑" w:eastAsia="微软雅黑" w:cs="微软雅黑"/>
                <w:sz w:val="21"/>
                <w:szCs w:val="2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1"/>
                <w:szCs w:val="21"/>
              </w:rPr>
              <w:t>（秒）</w:t>
            </w:r>
          </w:p>
        </w:tc>
        <w:tc>
          <w:tcPr>
            <w:tcW w:w="262" w:type="pct"/>
            <w:vAlign w:val="top"/>
          </w:tcPr>
          <w:p>
            <w:pPr>
              <w:spacing w:before="91" w:line="189" w:lineRule="auto"/>
              <w:ind w:left="1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17″3</w:t>
            </w:r>
          </w:p>
        </w:tc>
        <w:tc>
          <w:tcPr>
            <w:tcW w:w="282" w:type="pct"/>
            <w:vAlign w:val="top"/>
          </w:tcPr>
          <w:p>
            <w:pPr>
              <w:spacing w:before="91" w:line="189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  <w:sz w:val="21"/>
                <w:szCs w:val="21"/>
              </w:rPr>
              <w:t>″9</w:t>
            </w:r>
          </w:p>
        </w:tc>
        <w:tc>
          <w:tcPr>
            <w:tcW w:w="282" w:type="pct"/>
            <w:vAlign w:val="top"/>
          </w:tcPr>
          <w:p>
            <w:pPr>
              <w:spacing w:before="91" w:line="189" w:lineRule="auto"/>
              <w:ind w:left="23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15″6</w:t>
            </w:r>
          </w:p>
        </w:tc>
        <w:tc>
          <w:tcPr>
            <w:tcW w:w="284" w:type="pct"/>
            <w:vAlign w:val="top"/>
          </w:tcPr>
          <w:p>
            <w:pPr>
              <w:spacing w:before="91" w:line="189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15″3</w:t>
            </w:r>
          </w:p>
        </w:tc>
        <w:tc>
          <w:tcPr>
            <w:tcW w:w="283" w:type="pct"/>
            <w:vAlign w:val="top"/>
          </w:tcPr>
          <w:p>
            <w:pPr>
              <w:spacing w:before="91" w:line="189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15″0</w:t>
            </w:r>
          </w:p>
        </w:tc>
        <w:tc>
          <w:tcPr>
            <w:tcW w:w="285" w:type="pct"/>
            <w:vAlign w:val="top"/>
          </w:tcPr>
          <w:p>
            <w:pPr>
              <w:spacing w:before="91" w:line="189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14″7</w:t>
            </w:r>
          </w:p>
        </w:tc>
        <w:tc>
          <w:tcPr>
            <w:tcW w:w="285" w:type="pct"/>
            <w:vAlign w:val="top"/>
          </w:tcPr>
          <w:p>
            <w:pPr>
              <w:spacing w:before="91" w:line="189" w:lineRule="auto"/>
              <w:ind w:left="2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14″4</w:t>
            </w:r>
          </w:p>
        </w:tc>
        <w:tc>
          <w:tcPr>
            <w:tcW w:w="283" w:type="pct"/>
            <w:vAlign w:val="top"/>
          </w:tcPr>
          <w:p>
            <w:pPr>
              <w:spacing w:before="91" w:line="189" w:lineRule="auto"/>
              <w:ind w:left="2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14″1</w:t>
            </w:r>
          </w:p>
        </w:tc>
        <w:tc>
          <w:tcPr>
            <w:tcW w:w="285" w:type="pct"/>
            <w:vAlign w:val="top"/>
          </w:tcPr>
          <w:p>
            <w:pPr>
              <w:spacing w:before="91" w:line="189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13″8</w:t>
            </w:r>
          </w:p>
        </w:tc>
        <w:tc>
          <w:tcPr>
            <w:tcW w:w="285" w:type="pct"/>
            <w:vAlign w:val="top"/>
          </w:tcPr>
          <w:p>
            <w:pPr>
              <w:spacing w:before="91" w:line="189" w:lineRule="auto"/>
              <w:ind w:left="23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13″5</w:t>
            </w:r>
          </w:p>
        </w:tc>
        <w:tc>
          <w:tcPr>
            <w:tcW w:w="285" w:type="pct"/>
            <w:vAlign w:val="top"/>
          </w:tcPr>
          <w:p>
            <w:pPr>
              <w:spacing w:before="91" w:line="189" w:lineRule="auto"/>
              <w:ind w:left="2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13”2</w:t>
            </w:r>
          </w:p>
        </w:tc>
        <w:tc>
          <w:tcPr>
            <w:tcW w:w="286" w:type="pct"/>
            <w:vAlign w:val="top"/>
          </w:tcPr>
          <w:p>
            <w:pPr>
              <w:spacing w:before="91" w:line="189" w:lineRule="auto"/>
              <w:ind w:left="2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12”9</w:t>
            </w:r>
          </w:p>
        </w:tc>
        <w:tc>
          <w:tcPr>
            <w:tcW w:w="285" w:type="pct"/>
            <w:vAlign w:val="top"/>
          </w:tcPr>
          <w:p>
            <w:pPr>
              <w:spacing w:before="91" w:line="189" w:lineRule="auto"/>
              <w:ind w:left="2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12”6</w:t>
            </w:r>
          </w:p>
        </w:tc>
        <w:tc>
          <w:tcPr>
            <w:tcW w:w="286" w:type="pct"/>
            <w:vAlign w:val="top"/>
          </w:tcPr>
          <w:p>
            <w:pPr>
              <w:spacing w:before="91" w:line="189" w:lineRule="auto"/>
              <w:ind w:left="2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12”3</w:t>
            </w:r>
          </w:p>
        </w:tc>
        <w:tc>
          <w:tcPr>
            <w:tcW w:w="319" w:type="pct"/>
            <w:vAlign w:val="top"/>
          </w:tcPr>
          <w:p>
            <w:pPr>
              <w:spacing w:before="91" w:line="189" w:lineRule="auto"/>
              <w:ind w:left="31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12”0</w:t>
            </w:r>
          </w:p>
        </w:tc>
        <w:tc>
          <w:tcPr>
            <w:tcW w:w="114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3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84" w:type="pct"/>
            <w:gridSpan w:val="15"/>
            <w:vAlign w:val="top"/>
          </w:tcPr>
          <w:p>
            <w:pPr>
              <w:spacing w:before="14" w:line="211" w:lineRule="auto"/>
              <w:ind w:left="12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分组考核。</w:t>
            </w:r>
          </w:p>
          <w:p>
            <w:pPr>
              <w:spacing w:before="2" w:line="210" w:lineRule="auto"/>
              <w:ind w:left="111" w:right="2454" w:hanging="4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在</w:t>
            </w:r>
            <w:r>
              <w:rPr>
                <w:rFonts w:ascii="仿宋" w:hAnsi="仿宋" w:eastAsia="仿宋" w:cs="仿宋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100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米长直线跑道上标出起点线和终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点线，考生从起点线处听到起跑口令后起跑，通过终点线记录时间。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3.</w:t>
            </w:r>
            <w:r>
              <w:rPr>
                <w:rFonts w:ascii="仿宋" w:hAnsi="仿宋" w:eastAsia="仿宋" w:cs="仿宋"/>
                <w:sz w:val="21"/>
                <w:szCs w:val="21"/>
              </w:rPr>
              <w:t>抢跑犯规，重新组织起跑；跑出本道或用其他方式干扰、阻碍他人者不记录成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绩。</w:t>
            </w:r>
          </w:p>
          <w:p>
            <w:pPr>
              <w:spacing w:line="192" w:lineRule="auto"/>
              <w:ind w:left="10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4.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得分超出</w:t>
            </w:r>
            <w:r>
              <w:rPr>
                <w:rFonts w:ascii="仿宋" w:hAnsi="仿宋" w:eastAsia="仿宋" w:cs="仿宋"/>
                <w:spacing w:val="-3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10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分的，每递减</w:t>
            </w:r>
            <w:r>
              <w:rPr>
                <w:rFonts w:ascii="仿宋" w:hAnsi="仿宋" w:eastAsia="仿宋" w:cs="仿宋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0.3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秒增加</w:t>
            </w:r>
            <w:r>
              <w:rPr>
                <w:rFonts w:ascii="仿宋" w:hAnsi="仿宋" w:eastAsia="仿宋" w:cs="仿宋"/>
                <w:spacing w:val="-28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分，最高</w:t>
            </w:r>
            <w:r>
              <w:rPr>
                <w:rFonts w:ascii="仿宋" w:hAnsi="仿宋" w:eastAsia="仿宋" w:cs="仿宋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 xml:space="preserve">15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分。</w:t>
            </w:r>
          </w:p>
        </w:tc>
        <w:tc>
          <w:tcPr>
            <w:tcW w:w="114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443E061D"/>
    <w:rsid w:val="3AD22228"/>
    <w:rsid w:val="443E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2023-10-08T03:00:00Z</dcterms:created>
  <dc:creator>地藏行卍龍霖行者</dc:creator>
  <cp:lastModifiedBy>地藏行卍龍霖行者</cp:lastModifiedBy>
  <dcterms:modified xsi:type="dcterms:W3CDTF">2023-10-08T03:03:06Z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D70C4ADA7C054528848F7EE6BEF757C8_11</vt:lpwstr>
  </property>
</Properties>
</file>