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pacing w:val="-14"/>
          <w:sz w:val="32"/>
          <w:szCs w:val="32"/>
        </w:rPr>
      </w:pPr>
      <w:r>
        <w:rPr>
          <w:rFonts w:eastAsia="黑体"/>
          <w:bCs/>
          <w:spacing w:val="-14"/>
          <w:sz w:val="32"/>
          <w:szCs w:val="32"/>
        </w:rPr>
        <w:t>附件2</w:t>
      </w:r>
    </w:p>
    <w:p>
      <w:pPr>
        <w:spacing w:line="560" w:lineRule="exact"/>
        <w:jc w:val="left"/>
        <w:rPr>
          <w:rFonts w:eastAsia="仿宋"/>
          <w:bCs/>
          <w:spacing w:val="-14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4"/>
          <w:sz w:val="44"/>
          <w:szCs w:val="44"/>
        </w:rPr>
        <w:t>技能测试评分标准</w:t>
      </w:r>
    </w:p>
    <w:p>
      <w:pPr>
        <w:spacing w:line="560" w:lineRule="exact"/>
        <w:jc w:val="center"/>
        <w:rPr>
          <w:rFonts w:eastAsia="仿宋"/>
          <w:bCs/>
          <w:spacing w:val="-14"/>
          <w:sz w:val="32"/>
          <w:szCs w:val="32"/>
        </w:rPr>
      </w:pP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技能测试分为听打录入和看打录入两部分，满分均为100分。</w:t>
      </w:r>
    </w:p>
    <w:p>
      <w:pPr>
        <w:spacing w:line="560" w:lineRule="exact"/>
        <w:ind w:firstLine="584" w:firstLineChars="200"/>
        <w:rPr>
          <w:rFonts w:hint="eastAsia" w:ascii="黑体" w:hAnsi="黑体" w:eastAsia="黑体" w:cs="黑体"/>
          <w:bCs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14"/>
          <w:sz w:val="32"/>
          <w:szCs w:val="32"/>
        </w:rPr>
        <w:t>一、看打录入成绩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1.录入速度平均每分钟70字（含本数）且正确率达到90%（含本数）以上，评定为60分；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2.录入速度平均每分钟110字（含本数）以上，且正确率达到90%（含本数）以上，评定为100分；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3.看打成绩=60+（录入速率-70）。</w:t>
      </w:r>
    </w:p>
    <w:p>
      <w:pPr>
        <w:spacing w:line="560" w:lineRule="exact"/>
        <w:ind w:firstLine="584" w:firstLineChars="200"/>
        <w:rPr>
          <w:rFonts w:hint="default" w:ascii="黑体" w:hAnsi="黑体" w:eastAsia="黑体" w:cs="黑体"/>
          <w:bCs/>
          <w:spacing w:val="-14"/>
          <w:sz w:val="32"/>
          <w:szCs w:val="32"/>
        </w:rPr>
      </w:pPr>
      <w:r>
        <w:rPr>
          <w:rFonts w:hint="default" w:ascii="黑体" w:hAnsi="黑体" w:eastAsia="黑体" w:cs="黑体"/>
          <w:bCs/>
          <w:spacing w:val="-14"/>
          <w:sz w:val="32"/>
          <w:szCs w:val="32"/>
        </w:rPr>
        <w:t>二、听打录入成绩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1.听打录音播放速度为70字/每分钟，标点符号不计入录入正确率；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2.录入正确率90%（含本数），评定为60分；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3.录入正确率100%，评定为100分；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4.听打成绩=60+（录入正确率-90%）*400。</w:t>
      </w:r>
    </w:p>
    <w:p>
      <w:pPr>
        <w:spacing w:line="560" w:lineRule="exact"/>
        <w:ind w:firstLine="584" w:firstLineChars="200"/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pacing w:val="-14"/>
          <w:sz w:val="32"/>
          <w:szCs w:val="32"/>
        </w:rPr>
        <w:t>三、</w:t>
      </w:r>
      <w:bookmarkEnd w:id="0"/>
      <w:r>
        <w:rPr>
          <w:rFonts w:hint="default" w:ascii="Times New Roman" w:hAnsi="Times New Roman" w:eastAsia="仿宋_GB2312" w:cs="Times New Roman"/>
          <w:bCs/>
          <w:spacing w:val="-14"/>
          <w:sz w:val="32"/>
          <w:szCs w:val="32"/>
        </w:rPr>
        <w:t>两项录入有一项达到最低标准者，方可有资格进入后续程序。若两项成绩均达到最低标准者，取两项录入的较高成绩作为技能测试成绩。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DlhOTJkYmNiMzQ0ODJlNTJkYzAzNzU2ZmM2ZjAifQ=="/>
  </w:docVars>
  <w:rsids>
    <w:rsidRoot w:val="00000000"/>
    <w:rsid w:val="34AE50FC"/>
    <w:rsid w:val="485B02F1"/>
    <w:rsid w:val="6CF3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2023-07-13T10:29:00Z</dcterms:created>
  <dc:creator>Administrator</dc:creator>
  <cp:lastModifiedBy>Administrator</cp:lastModifiedBy>
  <dcterms:modified xsi:type="dcterms:W3CDTF">2023-10-20T00:53:09Z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DD29242437D145099575CEAC66C9E02B_12</vt:lpwstr>
  </property>
</Properties>
</file>