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4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莆田市荔城区教学技能考核指定教材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1.高中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高中语文：普通高中教科书 语文必修上册（人民教育出版社，总主编：温儒敏，2019年8月第1版，2023年8月第4次印刷）；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高中数学：普通高中教科书 数学必修第一册（人民教育出版社，主编：章建跃 李增沪，2019年6月第1版，2023年6月第4次印刷）；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高中英语：普通高中教科书 英语必修第一册（人民教育出版社，主编：刘道义 郑旺全，2019年6月第1版，2023年7月第4次印刷）；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高中物理：普通高中教科书 物理必修第一册（山东科学技术出版社，主编：廖伯琴，2020年7月第1版，2023年7月第6次印刷）；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高中化学：普通高中教科书 化学必修第一册（江苏凤凰教育出版社，主编王祖浩，2020年7月第1版，2023年6月第6次印刷）；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高中生物：普通高中教科书 生物学必修1（分子与细胞）（人民教育出版社，主编：朱正威  赵占良，2019年6月第1版，2023年7月第4次印刷）；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高中政治：普通高中教科书 思想政治必修1（中国特色社会主义）（人民教育出版社，总主编：张异宾，2020年7月第2版，2023年8月第4次印刷）；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高中地理：普通高中教科书 地理必修第一册（人民教育出版社，总主编：樊杰  高俊昌，2019年6月第1版，2023年7月第4次印刷）；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高中体育：普通高中教科书 体育与健康 必修全一册（广东教育出版社，主编庄弼 邓星华，2019年8月第1版，2023年7月第7次印刷）；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高中音乐：普通高中教科书 音乐必修 音乐监赏（人民音乐出版社，主编：赵季平 莫蕴慧，2022年5月北京第1版，2023年6月河南第3次印刷）；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高中美术：普通高中教科书 美术必修 美术监赏（湖南美术出版社，主编：尹吉男，2019年7月第1版，2022年6月第5次印刷）。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3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2.初中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初中语文：义务教育教科书 八年级上册语文 （人民教育出版社 总主编：温儒敏，2017年7月第1版 ，2023年7月第7次印刷）；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初中数学：义务教育教科书 八年级上册数学 （人民教育出版社 主编：林群，2013年6月第1版 ，2023年7月第11次印刷）；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初中英语：义务教育教科书 八年级上册英语 （科学普及出版社 主编：王德春 JimGreenlaw(加拿大)，2013年4月第1版 ，2023年7月第99次印刷）；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初中物理：义务教育教科书 八年级上册物理 （人民教育出版社 主编：彭前程，2012年6月第1版 ，2023年7月第12次印刷）；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初中化学：义务教育教科书 九年级上册化学 （人民教育出版社 主编：王晶 郑长龙，2012年6月第1版 ，2023年6月第12次印刷）；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初中生物：义务教育教科书 八年级上册生物学 （河北少年儿童出版社 主编：刘植义，2013年6月第2版 ，2023年7月第11次印刷）；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初中政治：义务教育教科书 八年级上册道德与法治 （人民教育出版社 总主编：朱小蔓，2017年7月第1版 ，2023年7月第7次印刷）；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初中历史：义务教育教科书 八年级上册中国历史 （人民教育出版社 总主编：齐世荣，2017年7月第1版 ，2023年7月第7次印刷）；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初中地理：义务教育教科书 八年级上册地理 （湖南教育出版社 主编：朱翔 刘新民，2002年7月第1版 ，2023年7月第2版第12次印刷）；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初中体育：义务教育教科书 八年级全一册体育与健康 （人民教育出版社 主编：耿培新，2013年6月第1版 ，2023年7月第11次印刷）；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初中音乐：义务教育教科书 八年级上册音乐（简谱、五线谱） （湖南文艺出版社 主编：张前 刘清华，2013年6月第1版 ，2023年7月第11次印刷）；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初中美术：义务教育教科书 八年级上册美术 （人民教育出版社 主编：杨永善，2013年6月第1版 ，2023年7月第12次印刷）。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10"/>
          <w:kern w:val="0"/>
          <w:sz w:val="36"/>
          <w:szCs w:val="36"/>
          <w:shd w:val="clear" w:fill="FFFFFF"/>
          <w:lang w:val="en-US" w:eastAsia="zh-CN" w:bidi="ar"/>
        </w:rPr>
        <w:t>莆田市荔城区考核招聘2024年优秀毕业生报名登记表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报名编号：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"/>
        <w:gridCol w:w="588"/>
        <w:gridCol w:w="45"/>
        <w:gridCol w:w="1025"/>
        <w:gridCol w:w="1326"/>
        <w:gridCol w:w="861"/>
        <w:gridCol w:w="1199"/>
        <w:gridCol w:w="1191"/>
        <w:gridCol w:w="313"/>
        <w:gridCol w:w="325"/>
        <w:gridCol w:w="778"/>
        <w:gridCol w:w="545"/>
        <w:gridCol w:w="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  年月</w:t>
            </w: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入学前户籍所在地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省    市   县(市、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lang w:val="en-US" w:eastAsia="zh-CN" w:bidi="ar"/>
              </w:rPr>
              <w:t>区）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通讯地址及邮编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教师资格 种类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教师资格任教学科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24"/>
                <w:szCs w:val="24"/>
                <w:lang w:val="en-US" w:eastAsia="zh-CN" w:bidi="ar"/>
              </w:rPr>
              <w:t>普通话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24"/>
                <w:szCs w:val="24"/>
                <w:lang w:val="en-US" w:eastAsia="zh-CN" w:bidi="ar"/>
              </w:rPr>
              <w:t>英语水平等级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本科毕业院校及专业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 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24"/>
                <w:szCs w:val="24"/>
                <w:lang w:val="en-US" w:eastAsia="zh-CN" w:bidi="ar"/>
              </w:rPr>
              <w:t>本专业综合   评价百分</w:t>
            </w:r>
            <w:r>
              <w:rPr>
                <w:rFonts w:hint="eastAsia" w:ascii="仿宋" w:hAnsi="仿宋" w:eastAsia="仿宋" w:cs="仿宋"/>
                <w:spacing w:val="-28"/>
                <w:kern w:val="0"/>
                <w:sz w:val="24"/>
                <w:szCs w:val="24"/>
                <w:lang w:val="en-US" w:eastAsia="zh-CN" w:bidi="ar"/>
              </w:rPr>
              <w:t>比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24"/>
                <w:szCs w:val="24"/>
                <w:lang w:val="en-US" w:eastAsia="zh-CN" w:bidi="ar"/>
              </w:rPr>
              <w:t>是否全日制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硕士研究生及以上毕业院校及专业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24"/>
                <w:szCs w:val="24"/>
                <w:lang w:val="en-US" w:eastAsia="zh-CN" w:bidi="ar"/>
              </w:rPr>
              <w:t>是否全日制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个人主要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lang w:val="en-US" w:eastAsia="zh-CN" w:bidi="ar"/>
              </w:rPr>
              <w:t>简历（何年何月至何年何月在何学校学习，任何职务）</w:t>
            </w:r>
          </w:p>
        </w:tc>
        <w:tc>
          <w:tcPr>
            <w:tcW w:w="784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/>
                <w:iCs/>
                <w:kern w:val="0"/>
                <w:sz w:val="24"/>
                <w:szCs w:val="24"/>
                <w:lang w:val="en-US" w:eastAsia="zh-CN" w:bidi="ar"/>
              </w:rPr>
              <w:t>从高中填起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在学期间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84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84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8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诚</w:t>
            </w:r>
            <w:r>
              <w:rPr>
                <w:rFonts w:hint="eastAsia" w:ascii="仿宋" w:hAnsi="仿宋" w:eastAsia="仿宋" w:cs="仿宋"/>
                <w:b/>
                <w:bCs/>
                <w:spacing w:val="-11"/>
                <w:kern w:val="0"/>
                <w:sz w:val="24"/>
                <w:szCs w:val="24"/>
                <w:lang w:val="en-US" w:eastAsia="zh-CN" w:bidi="ar"/>
              </w:rPr>
              <w:t>信声明：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4"/>
                <w:lang w:val="en-US" w:eastAsia="zh-CN" w:bidi="ar"/>
              </w:rPr>
              <w:t>本人确认以上所填信息真实、准确。如有不实导致被取消录用资格，本人愿负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 w:bidi="ar"/>
              </w:rPr>
              <w:t>全责。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考生签名（手写）：                                     年   月   日 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90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盖  章              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年   月   日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909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728"/>
        <w:gridCol w:w="457"/>
        <w:gridCol w:w="756"/>
        <w:gridCol w:w="990"/>
        <w:gridCol w:w="1059"/>
        <w:gridCol w:w="1185"/>
        <w:gridCol w:w="975"/>
        <w:gridCol w:w="705"/>
        <w:gridCol w:w="825"/>
        <w:gridCol w:w="1185"/>
        <w:gridCol w:w="660"/>
        <w:gridCol w:w="930"/>
        <w:gridCol w:w="930"/>
        <w:gridCol w:w="1455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附件3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40"/>
                <w:szCs w:val="40"/>
                <w:lang w:val="en-US" w:eastAsia="zh-CN" w:bidi="ar"/>
              </w:rPr>
              <w:t>莆田市荔城区公开考核招聘2024年新任教师报名花名册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入学前户籍所在地</w:t>
            </w:r>
          </w:p>
        </w:tc>
        <w:tc>
          <w:tcPr>
            <w:tcW w:w="392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教师资格种类及任教学科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本专业综合评价结果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（用百分数表示）%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 学科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（手机号11位数)</w:t>
            </w:r>
          </w:p>
        </w:tc>
        <w:tc>
          <w:tcPr>
            <w:tcW w:w="21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     时间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例1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张三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200105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福建省莆田市涵江区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202406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福建师范大学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学科教学 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文学硕士学位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高级中学语文教师资格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13196379917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"mailto:599041531@qq.com" \o "mailto:599041531@qq.com" </w:instrTex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599041531@qq.com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例2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李四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199901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山西省大同市云州区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202206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南京师范大学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高级中学语文教师资格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15769936522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"mailto:1065802164@126.com" \o "mailto:1065802164@126.com" </w:instrTex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1065802164@126.com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例3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王五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福建省莆田市仙游县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202406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福建师范大学福清分校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文学学士学位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高级中学语文教师资格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19.67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初中语文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13880961258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"mailto:1985037256@163.com" \o "mailto:1985037256@163.com" </w:instrTex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1985037256@163.com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例4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***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200112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福建省莆田市城厢区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202406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泉州师范大学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理学学士学位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高级中学数学教师资格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二乙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23.78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13965591999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"mailto:133179748@qq.com" \o "mailto:133179748@qq.com" </w:instrTex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u w:val="none"/>
              </w:rPr>
              <w:t>133179748@qq.com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800080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800080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FF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注：本表各个单元格均有填写提示，请按要求认真填写，几位报名者可以填在同一份报名花名册上并上传至指定邮箱（可以相同学段学科，也可以不同学段不同学科合在一起报名）。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CA01AB6"/>
    <w:rsid w:val="7CA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2023-12-14T01:17:00Z</dcterms:created>
  <dc:creator>沁 清  欢 </dc:creator>
  <cp:lastModifiedBy>沁 清  欢 </cp:lastModifiedBy>
  <dcterms:modified xsi:type="dcterms:W3CDTF">2023-12-14T01:21:06Z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A4AE940946874AECA2778EBB09FFDA4A_11</vt:lpwstr>
  </property>
</Properties>
</file>