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  <w:lang w:eastAsia="zh-CN"/>
        </w:rPr>
        <w:t>威信县</w:t>
      </w: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spacing w:val="-8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  <w:t>年事业单位公开招聘</w:t>
      </w: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  <w:lang w:eastAsia="zh-CN"/>
        </w:rPr>
        <w:t>优秀</w:t>
      </w: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  <w:t>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-8"/>
          <w:sz w:val="44"/>
          <w:szCs w:val="44"/>
          <w:lang w:eastAsia="zh-CN"/>
        </w:rPr>
        <w:t>高层次</w:t>
      </w: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  <w:lang w:eastAsia="zh-CN"/>
        </w:rPr>
        <w:t>专业技术</w:t>
      </w: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  <w:t>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我已经认真阅读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昭通市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威信县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年事业单位公开招聘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优秀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高层次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专业技术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人才通告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简章，清楚并理解其内容。在此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昭通市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威信县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年公开招聘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优秀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高层次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专业技术人才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二、真实、准确地提供本人信息、证明资料、证件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等相关材料；准确填写及核对有效的手机号码等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联系方式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，并保证联系渠道畅通。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三、不弄虚作假、不伪造、不使用假证明、假证书。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四、保证符合招考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告及招聘简章中要求的资格条件。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承诺人：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4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2023-12-21T08:41:09Z</dcterms:created>
  <dc:creator>Lenovo</dc:creator>
  <cp:lastModifiedBy>Lenovo</cp:lastModifiedBy>
  <dcterms:modified xsi:type="dcterms:W3CDTF">2023-12-21T08:42:06Z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