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/>
        <w:rPr>
          <w:rFonts w:hint="eastAsia"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附件1-1：</w:t>
      </w:r>
    </w:p>
    <w:tbl>
      <w:tblPr>
        <w:tblStyle w:val="2"/>
        <w:tblpPr w:leftFromText="180" w:rightFromText="180" w:vertAnchor="page" w:horzAnchor="margin" w:tblpXSpec="center" w:tblpY="2808"/>
        <w:tblW w:w="1559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49"/>
        <w:gridCol w:w="827"/>
        <w:gridCol w:w="709"/>
        <w:gridCol w:w="1275"/>
        <w:gridCol w:w="2268"/>
        <w:gridCol w:w="851"/>
        <w:gridCol w:w="2126"/>
        <w:gridCol w:w="2977"/>
        <w:gridCol w:w="32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序号</w:t>
            </w:r>
          </w:p>
        </w:tc>
        <w:tc>
          <w:tcPr>
            <w:tcW w:w="1276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hint="eastAsia" w:eastAsia="仿宋_GB2312"/>
                <w:b/>
                <w:sz w:val="24"/>
                <w:szCs w:val="28"/>
              </w:rPr>
              <w:t>招聘单位</w:t>
            </w:r>
          </w:p>
        </w:tc>
        <w:tc>
          <w:tcPr>
            <w:tcW w:w="709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hint="eastAsia" w:eastAsia="仿宋_GB2312"/>
                <w:b/>
                <w:sz w:val="24"/>
                <w:szCs w:val="28"/>
              </w:rPr>
              <w:t>岗位代码</w:t>
            </w:r>
          </w:p>
        </w:tc>
        <w:tc>
          <w:tcPr>
            <w:tcW w:w="1275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</w:t>
            </w:r>
            <w:r>
              <w:rPr>
                <w:rFonts w:hint="eastAsia" w:eastAsia="仿宋_GB2312"/>
                <w:b/>
                <w:sz w:val="24"/>
                <w:szCs w:val="28"/>
              </w:rPr>
              <w:t>类型</w:t>
            </w:r>
          </w:p>
        </w:tc>
        <w:tc>
          <w:tcPr>
            <w:tcW w:w="2268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hint="eastAsia" w:eastAsia="仿宋_GB2312"/>
                <w:b/>
                <w:sz w:val="24"/>
                <w:szCs w:val="28"/>
              </w:rPr>
              <w:t>岗位职责</w:t>
            </w:r>
          </w:p>
        </w:tc>
        <w:tc>
          <w:tcPr>
            <w:tcW w:w="851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招聘人数</w:t>
            </w:r>
          </w:p>
        </w:tc>
        <w:tc>
          <w:tcPr>
            <w:tcW w:w="2126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hint="eastAsia" w:eastAsia="仿宋_GB2312"/>
                <w:b/>
                <w:spacing w:val="20"/>
                <w:sz w:val="24"/>
                <w:szCs w:val="28"/>
              </w:rPr>
              <w:t>学历学位</w:t>
            </w:r>
          </w:p>
        </w:tc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hint="eastAsia" w:eastAsia="仿宋_GB2312"/>
                <w:b/>
                <w:spacing w:val="20"/>
                <w:sz w:val="24"/>
                <w:szCs w:val="28"/>
              </w:rPr>
              <w:t>招聘专业</w:t>
            </w:r>
          </w:p>
        </w:tc>
        <w:tc>
          <w:tcPr>
            <w:tcW w:w="3291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817" w:type="dxa"/>
            <w:tcBorders>
              <w:top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东莞市社会科学院</w:t>
            </w:r>
          </w:p>
        </w:tc>
        <w:tc>
          <w:tcPr>
            <w:tcW w:w="709" w:type="dxa"/>
            <w:tcBorders>
              <w:top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ZJ</w:t>
            </w: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专业技术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十二级</w:t>
            </w:r>
          </w:p>
        </w:tc>
        <w:tc>
          <w:tcPr>
            <w:tcW w:w="2268" w:type="dxa"/>
            <w:tcBorders>
              <w:top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从事科研、决策咨询相关工作</w:t>
            </w:r>
          </w:p>
        </w:tc>
        <w:tc>
          <w:tcPr>
            <w:tcW w:w="851" w:type="dxa"/>
            <w:tcBorders>
              <w:top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具有硕士研究生以上学历学位。</w:t>
            </w:r>
          </w:p>
        </w:tc>
        <w:tc>
          <w:tcPr>
            <w:tcW w:w="2977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哲学（A0101）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理论经济学（A0201）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应用经济学（A0202）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政治学（A0302）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马克思主义理论（A0305）</w:t>
            </w:r>
          </w:p>
        </w:tc>
        <w:tc>
          <w:tcPr>
            <w:tcW w:w="3291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硕士研究生年龄在30周岁以下，博士研究生年龄在35周岁以下（硕、博专业须在报考专业一级学科范围内）。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817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东莞市社会科学院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ZJ</w:t>
            </w: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专业技术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十二级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从事科研，行政、财务管理相关工作</w:t>
            </w:r>
          </w:p>
        </w:tc>
        <w:tc>
          <w:tcPr>
            <w:tcW w:w="851" w:type="dxa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具有硕士研究生以上学历学位。</w:t>
            </w:r>
          </w:p>
        </w:tc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马克思主义理论（A0305）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应用经济学（A0202）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会计学（A120201）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会计硕士（A120206）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行政管理（A120401）</w:t>
            </w:r>
          </w:p>
        </w:tc>
        <w:tc>
          <w:tcPr>
            <w:tcW w:w="3291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left="31" w:leftChars="15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硕士研究生年龄在30周岁以下，博士研究生年龄在35周岁以下（硕、博专业须在报考专业一级学科范围内）。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66" w:type="dxa"/>
            <w:gridSpan w:val="2"/>
            <w:tcBorders>
              <w:top w:val="single" w:color="auto" w:sz="4" w:space="0"/>
              <w:bottom w:val="single" w:color="auto" w:sz="12" w:space="0"/>
              <w:right w:val="nil"/>
            </w:tcBorders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5079" w:type="dxa"/>
            <w:gridSpan w:val="4"/>
            <w:tcBorders>
              <w:top w:val="single" w:color="auto" w:sz="4" w:space="0"/>
              <w:left w:val="nil"/>
              <w:bottom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合</w:t>
            </w:r>
            <w:r>
              <w:rPr>
                <w:rFonts w:eastAsia="仿宋_GB2312"/>
                <w:sz w:val="24"/>
              </w:rPr>
              <w:t>计</w:t>
            </w:r>
          </w:p>
        </w:tc>
        <w:tc>
          <w:tcPr>
            <w:tcW w:w="851" w:type="dxa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839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jc w:val="center"/>
      </w:pPr>
      <w:r>
        <w:rPr>
          <w:rFonts w:hint="eastAsia" w:ascii="方正小标宋简体" w:eastAsia="方正小标宋简体"/>
          <w:sz w:val="40"/>
          <w:szCs w:val="32"/>
        </w:rPr>
        <w:t>东莞市社会科学院2024年公开招聘岗位表</w:t>
      </w:r>
    </w:p>
    <w:p>
      <w:pPr>
        <w:spacing w:before="156"/>
      </w:pPr>
      <w:r>
        <w:rPr>
          <w:rFonts w:hint="eastAsia" w:ascii="仿宋_GB2312" w:eastAsia="仿宋_GB2312"/>
          <w:b/>
          <w:sz w:val="28"/>
        </w:rPr>
        <w:t>备注：年龄计算时间截止到报名首日</w:t>
      </w:r>
      <w:bookmarkStart w:id="0" w:name="_GoBack"/>
      <w:bookmarkEnd w:id="0"/>
    </w:p>
    <w:sectPr>
      <w:pgSz w:w="16838" w:h="11906" w:orient="landscape"/>
      <w:pgMar w:top="1135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4D"/>
    <w:rsid w:val="002E07B6"/>
    <w:rsid w:val="0039550B"/>
    <w:rsid w:val="005B474C"/>
    <w:rsid w:val="009F764D"/>
    <w:rsid w:val="00A4401F"/>
    <w:rsid w:val="00BB2399"/>
    <w:rsid w:val="78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418</Characters>
  <Lines>3</Lines>
  <Paragraphs>1</Paragraphs>
  <TotalTime>1</TotalTime>
  <ScaleCrop>false</ScaleCrop>
  <LinksUpToDate>false</LinksUpToDate>
  <CharactersWithSpaces>490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2024-02-22T16:36:00Z</dcterms:created>
  <dc:creator>admin</dc:creator>
  <cp:lastModifiedBy>uos</cp:lastModifiedBy>
  <dcterms:modified xsi:type="dcterms:W3CDTF">2024-02-23T10:07:19Z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