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2"/>
        <w:ind w:left="0"/>
        <w:jc w:val="center"/>
        <w:rPr>
          <w:rFonts w:ascii="宋体" w:hAnsi="宋体"/>
          <w:b/>
          <w:bCs/>
        </w:rPr>
      </w:pPr>
      <w:r>
        <w:rPr>
          <w:rFonts w:hint="eastAsia"/>
          <w:b/>
          <w:bCs/>
        </w:rPr>
        <w:t xml:space="preserve">附件二：雨 山 区 </w:t>
      </w:r>
      <w:r>
        <w:rPr>
          <w:rFonts w:hint="eastAsia"/>
          <w:b/>
          <w:bCs/>
          <w:lang w:eastAsia="zh-CN"/>
        </w:rPr>
        <w:t>2024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年 面 向 社 会 公 开 招 聘 社 区 工 作 人 员 考 生 报 名 登 记 表</w:t>
      </w:r>
    </w:p>
    <w:tbl>
      <w:tblPr>
        <w:tblStyle w:val="3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D0750"/>
    <w:rsid w:val="6A0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2024-04-09T03:11:00Z</dcterms:created>
  <dc:creator>lucky star</dc:creator>
  <cp:lastModifiedBy>lucky star</cp:lastModifiedBy>
  <dcterms:modified xsi:type="dcterms:W3CDTF">2024-04-09T03:11:45Z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EF8BBE7ACFD647E5A279156522BFE9B7</vt:lpwstr>
  </property>
</Properties>
</file>