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国家药监局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受理和举报中心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年度公开招聘岗位信息表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914"/>
        <w:gridCol w:w="818"/>
        <w:gridCol w:w="2359"/>
        <w:gridCol w:w="832"/>
        <w:gridCol w:w="764"/>
        <w:gridCol w:w="736"/>
        <w:gridCol w:w="859"/>
        <w:gridCol w:w="3082"/>
        <w:gridCol w:w="3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专业要求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人员类型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年龄条件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岗位条件</w:t>
            </w:r>
          </w:p>
        </w:tc>
        <w:tc>
          <w:tcPr>
            <w:tcW w:w="307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3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/>
                <w:sz w:val="20"/>
                <w:szCs w:val="20"/>
              </w:rPr>
              <w:t>综合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eastAsia="仿宋_GB2312"/>
                <w:sz w:val="20"/>
                <w:szCs w:val="20"/>
              </w:rPr>
              <w:t>管理岗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jc w:val="both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哲学（0101）、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法学（0301）、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政治学（0302）、马克思主义理论（0305）、法律（0351）、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中国语言文学（0501）、新闻传播学（0503）、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新闻与传播（0552）、</w:t>
            </w:r>
            <w:r>
              <w:rPr>
                <w:rFonts w:ascii="Times New Roman" w:hAnsi="Times New Roman" w:eastAsia="仿宋_GB2312" w:cs="Times New Roman"/>
                <w:sz w:val="18"/>
                <w:szCs w:val="18"/>
              </w:rPr>
              <w:t>统计学（0714）、药学（1007）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、公共管理学（1204）、公共管理（1252）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、档案学（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val="en-US" w:eastAsia="zh-CN"/>
              </w:rPr>
              <w:t>120503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18"/>
                <w:szCs w:val="18"/>
              </w:rPr>
              <w:t>。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="仿宋_GB2312"/>
                <w:sz w:val="20"/>
                <w:szCs w:val="20"/>
              </w:rPr>
              <w:t>硕士</w:t>
            </w:r>
            <w:r>
              <w:rPr>
                <w:rFonts w:eastAsia="仿宋_GB2312"/>
                <w:sz w:val="20"/>
                <w:szCs w:val="20"/>
              </w:rPr>
              <w:t>研究生及以上</w:t>
            </w:r>
          </w:p>
        </w:tc>
        <w:tc>
          <w:tcPr>
            <w:tcW w:w="76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eastAsia="仿宋_GB2312"/>
                <w:sz w:val="20"/>
                <w:szCs w:val="20"/>
              </w:rPr>
              <w:t>不限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  <w:r>
              <w:rPr>
                <w:rFonts w:hint="eastAsia" w:eastAsia="仿宋_GB2312"/>
              </w:rPr>
              <w:t>毕业生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eastAsia="仿宋_GB2312"/>
                <w:sz w:val="20"/>
                <w:szCs w:val="20"/>
              </w:rPr>
              <w:t>周岁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eastAsia="仿宋_GB2312"/>
                <w:sz w:val="20"/>
                <w:szCs w:val="20"/>
              </w:rPr>
              <w:t>以下</w:t>
            </w:r>
          </w:p>
        </w:tc>
        <w:tc>
          <w:tcPr>
            <w:tcW w:w="3082" w:type="dxa"/>
            <w:vAlign w:val="center"/>
          </w:tcPr>
          <w:p>
            <w:pPr>
              <w:autoSpaceDN w:val="0"/>
              <w:spacing w:line="276" w:lineRule="auto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" w:eastAsia="zh-CN" w:bidi="ar"/>
              </w:rPr>
              <w:t>1</w:t>
            </w:r>
            <w:r>
              <w:rPr>
                <w:rFonts w:hint="eastAsia" w:eastAsia="仿宋_GB2312"/>
              </w:rPr>
              <w:t>.京内生源。</w:t>
            </w:r>
          </w:p>
          <w:p>
            <w:pPr>
              <w:autoSpaceDN w:val="0"/>
              <w:spacing w:line="276" w:lineRule="auto"/>
              <w:jc w:val="both"/>
              <w:textAlignment w:val="center"/>
              <w:rPr>
                <w:rFonts w:eastAsia="仿宋_GB23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eastAsia="仿宋_GB2312"/>
              </w:rPr>
              <w:t>具有较好的文字功底者优先。</w:t>
            </w:r>
          </w:p>
          <w:p>
            <w:pPr>
              <w:autoSpaceDN w:val="0"/>
              <w:spacing w:line="276" w:lineRule="auto"/>
              <w:jc w:val="both"/>
              <w:textAlignment w:val="center"/>
              <w:rPr>
                <w:rFonts w:eastAsia="仿宋_GB231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" w:eastAsia="zh-CN" w:bidi="ar"/>
              </w:rPr>
              <w:t>3</w:t>
            </w:r>
            <w:r>
              <w:rPr>
                <w:rFonts w:hint="eastAsia" w:eastAsia="仿宋_GB2312"/>
              </w:rPr>
              <w:t>.具有较强的信息分析能力和逻辑思维能力。</w:t>
            </w:r>
          </w:p>
          <w:p>
            <w:pPr>
              <w:jc w:val="both"/>
              <w:rPr>
                <w:vertAlign w:val="baseline"/>
              </w:rPr>
            </w:pPr>
          </w:p>
        </w:tc>
        <w:tc>
          <w:tcPr>
            <w:tcW w:w="307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eastAsia="仿宋_GB2312"/>
                <w:sz w:val="20"/>
                <w:szCs w:val="20"/>
              </w:rPr>
              <w:t>承担中心</w:t>
            </w:r>
            <w:r>
              <w:rPr>
                <w:rFonts w:hint="eastAsia" w:eastAsia="仿宋_GB2312"/>
                <w:sz w:val="20"/>
                <w:szCs w:val="20"/>
              </w:rPr>
              <w:t>综合</w:t>
            </w:r>
            <w:r>
              <w:rPr>
                <w:rFonts w:eastAsia="仿宋_GB2312"/>
                <w:sz w:val="20"/>
                <w:szCs w:val="20"/>
              </w:rPr>
              <w:t>业务、信息汇总分析、政务信息管理等相关工作。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注：</w:t>
      </w: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" w:eastAsia="zh-CN" w:bidi="ar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岗位要求专业为报考者最高学历专业，最高教育经历需按要求取得相应的学历学位；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" w:eastAsia="zh-CN" w:bidi="ar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专业要求参照《研究生招生学科、专业代码册》（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1"/>
          <w:szCs w:val="21"/>
          <w:lang w:val="en" w:eastAsia="zh-CN" w:bidi="ar"/>
        </w:rPr>
        <w:t>3.</w:t>
      </w:r>
      <w:r>
        <w:rPr>
          <w:rFonts w:hint="eastAsia" w:ascii="仿宋_GB2312" w:hAnsi="宋体" w:eastAsia="仿宋_GB2312" w:cs="仿宋_GB2312"/>
          <w:color w:val="000000"/>
          <w:kern w:val="0"/>
          <w:sz w:val="21"/>
          <w:szCs w:val="21"/>
          <w:lang w:val="en-US" w:eastAsia="zh-CN" w:bidi="ar"/>
        </w:rPr>
        <w:t>对于所学专业类同但不在上述参考目录中的，应聘人员可与我单位联系，由我单位根据工作岗位特点审核确认报名资格。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MTE1YTQ4NDdiM2M5NzAxYTlkZjVjZGU5MWFkZjcifQ=="/>
  </w:docVars>
  <w:rsids>
    <w:rsidRoot w:val="70CB6C47"/>
    <w:rsid w:val="0D3931C3"/>
    <w:rsid w:val="11507CD0"/>
    <w:rsid w:val="1FE960E5"/>
    <w:rsid w:val="23DF164F"/>
    <w:rsid w:val="3A1E149D"/>
    <w:rsid w:val="52EA4E4F"/>
    <w:rsid w:val="5ED03A93"/>
    <w:rsid w:val="70CB6C47"/>
    <w:rsid w:val="77A01801"/>
    <w:rsid w:val="7FBBDC03"/>
    <w:rsid w:val="EED94EF0"/>
    <w:rsid w:val="FFFE8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2024-04-01T17:22:00Z</dcterms:created>
  <dc:creator>高于然</dc:creator>
  <cp:lastModifiedBy>kylin</cp:lastModifiedBy>
  <cp:lastPrinted>2024-04-02T00:10:00Z</cp:lastPrinted>
  <dcterms:modified xsi:type="dcterms:W3CDTF">2024-04-29T09:34:44Z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CC46710843DA40239BA4A8A21B433725_11</vt:lpwstr>
  </property>
</Properties>
</file>